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新宋体"/>
          <w:b/>
          <w:sz w:val="44"/>
          <w:szCs w:val="32"/>
        </w:rPr>
      </w:pPr>
    </w:p>
    <w:p>
      <w:pPr>
        <w:jc w:val="center"/>
        <w:rPr>
          <w:rFonts w:ascii="Times New Roman" w:hAnsi="Times New Roman" w:eastAsia="新宋体"/>
          <w:b/>
          <w:sz w:val="44"/>
          <w:szCs w:val="32"/>
        </w:rPr>
      </w:pPr>
    </w:p>
    <w:p>
      <w:pPr>
        <w:jc w:val="center"/>
        <w:rPr>
          <w:rFonts w:ascii="Times New Roman" w:hAnsi="Times New Roman" w:eastAsia="新宋体"/>
          <w:b/>
          <w:sz w:val="44"/>
          <w:szCs w:val="32"/>
        </w:rPr>
      </w:pPr>
    </w:p>
    <w:p>
      <w:pPr>
        <w:spacing w:line="360" w:lineRule="auto"/>
        <w:jc w:val="center"/>
        <w:rPr>
          <w:rFonts w:hint="default" w:eastAsia="宋体"/>
          <w:b/>
          <w:sz w:val="44"/>
          <w:szCs w:val="44"/>
          <w:lang w:val="en-US" w:eastAsia="zh-CN"/>
        </w:rPr>
      </w:pPr>
      <w:r>
        <w:rPr>
          <w:rFonts w:hint="eastAsia"/>
          <w:b/>
          <w:sz w:val="44"/>
          <w:szCs w:val="44"/>
          <w:lang w:val="en-US" w:eastAsia="zh-CN"/>
        </w:rPr>
        <w:t>TOD-桂林市旅游交通换乘中心轨道置业·航空小镇项目工程监测</w:t>
      </w:r>
    </w:p>
    <w:p>
      <w:pPr>
        <w:pStyle w:val="16"/>
        <w:rPr>
          <w:rFonts w:ascii="Times New Roman" w:hAnsi="Times New Roman" w:eastAsia="新宋体"/>
          <w:sz w:val="32"/>
        </w:rPr>
      </w:pPr>
    </w:p>
    <w:p>
      <w:pPr>
        <w:pStyle w:val="16"/>
        <w:rPr>
          <w:rFonts w:ascii="Times New Roman" w:hAnsi="Times New Roman" w:eastAsia="新宋体"/>
          <w:sz w:val="32"/>
        </w:rPr>
      </w:pPr>
    </w:p>
    <w:p>
      <w:pPr>
        <w:pStyle w:val="16"/>
        <w:rPr>
          <w:rFonts w:ascii="Times New Roman" w:hAnsi="Times New Roman" w:eastAsia="新宋体"/>
          <w:sz w:val="32"/>
        </w:rPr>
      </w:pPr>
    </w:p>
    <w:p>
      <w:pPr>
        <w:pStyle w:val="16"/>
        <w:jc w:val="center"/>
        <w:rPr>
          <w:rFonts w:ascii="Times New Roman" w:hAnsi="Times New Roman" w:eastAsia="新宋体"/>
          <w:b/>
          <w:color w:val="0000FF"/>
          <w:sz w:val="32"/>
        </w:rPr>
      </w:pPr>
      <w:r>
        <w:rPr>
          <w:rFonts w:hint="eastAsia" w:ascii="Times New Roman" w:hAnsi="Times New Roman" w:eastAsia="新宋体"/>
          <w:b/>
          <w:color w:val="0000FF"/>
          <w:sz w:val="32"/>
        </w:rPr>
        <w:t>招标编号：GLJK自主公开招标-GDJT-2021-004</w:t>
      </w:r>
    </w:p>
    <w:p>
      <w:pPr>
        <w:pStyle w:val="16"/>
        <w:rPr>
          <w:rFonts w:ascii="Times New Roman" w:hAnsi="Times New Roman" w:eastAsia="新宋体"/>
          <w:sz w:val="32"/>
        </w:rPr>
      </w:pPr>
    </w:p>
    <w:p>
      <w:pPr>
        <w:pStyle w:val="16"/>
        <w:rPr>
          <w:rFonts w:ascii="Times New Roman" w:hAnsi="Times New Roman" w:eastAsia="新宋体"/>
          <w:sz w:val="32"/>
        </w:rPr>
      </w:pPr>
    </w:p>
    <w:p>
      <w:pPr>
        <w:pStyle w:val="16"/>
        <w:rPr>
          <w:rFonts w:ascii="Times New Roman" w:hAnsi="Times New Roman" w:eastAsia="新宋体"/>
          <w:sz w:val="32"/>
        </w:rPr>
      </w:pPr>
    </w:p>
    <w:p>
      <w:pPr>
        <w:pStyle w:val="16"/>
        <w:rPr>
          <w:rFonts w:ascii="Times New Roman" w:hAnsi="Times New Roman" w:eastAsia="新宋体"/>
          <w:sz w:val="32"/>
        </w:rPr>
      </w:pPr>
    </w:p>
    <w:p>
      <w:pPr>
        <w:pStyle w:val="16"/>
        <w:rPr>
          <w:rFonts w:ascii="Times New Roman" w:hAnsi="Times New Roman" w:eastAsia="新宋体"/>
          <w:sz w:val="42"/>
        </w:rPr>
      </w:pPr>
    </w:p>
    <w:p>
      <w:pPr>
        <w:pStyle w:val="16"/>
        <w:jc w:val="center"/>
        <w:rPr>
          <w:rFonts w:ascii="Times New Roman" w:hAnsi="Times New Roman" w:eastAsia="新宋体"/>
          <w:b/>
          <w:sz w:val="52"/>
          <w:szCs w:val="52"/>
        </w:rPr>
      </w:pPr>
      <w:r>
        <w:rPr>
          <w:rFonts w:ascii="Times New Roman" w:hAnsi="Times New Roman" w:eastAsia="新宋体"/>
          <w:b/>
          <w:sz w:val="52"/>
          <w:szCs w:val="52"/>
        </w:rPr>
        <w:t>招标文件</w:t>
      </w:r>
    </w:p>
    <w:p>
      <w:pPr>
        <w:pStyle w:val="16"/>
        <w:rPr>
          <w:rFonts w:ascii="Times New Roman" w:hAnsi="Times New Roman" w:eastAsia="新宋体"/>
          <w:sz w:val="52"/>
        </w:rPr>
      </w:pPr>
    </w:p>
    <w:p>
      <w:pPr>
        <w:pStyle w:val="16"/>
        <w:rPr>
          <w:rFonts w:ascii="Times New Roman" w:hAnsi="Times New Roman" w:eastAsia="新宋体"/>
          <w:sz w:val="52"/>
        </w:rPr>
      </w:pPr>
    </w:p>
    <w:p>
      <w:pPr>
        <w:pStyle w:val="16"/>
        <w:rPr>
          <w:rFonts w:ascii="Times New Roman" w:hAnsi="Times New Roman" w:eastAsia="新宋体"/>
          <w:sz w:val="52"/>
        </w:rPr>
      </w:pPr>
    </w:p>
    <w:p>
      <w:pPr>
        <w:pStyle w:val="16"/>
        <w:rPr>
          <w:rFonts w:ascii="Times New Roman" w:hAnsi="Times New Roman" w:eastAsia="新宋体"/>
          <w:sz w:val="52"/>
        </w:rPr>
      </w:pPr>
    </w:p>
    <w:p>
      <w:pPr>
        <w:pStyle w:val="16"/>
        <w:rPr>
          <w:rFonts w:ascii="Times New Roman" w:hAnsi="Times New Roman" w:eastAsia="新宋体"/>
          <w:sz w:val="52"/>
        </w:rPr>
      </w:pPr>
    </w:p>
    <w:p>
      <w:pPr>
        <w:pStyle w:val="16"/>
        <w:rPr>
          <w:rFonts w:ascii="Times New Roman" w:hAnsi="Times New Roman" w:eastAsia="新宋体"/>
          <w:sz w:val="52"/>
        </w:rPr>
      </w:pPr>
    </w:p>
    <w:p>
      <w:pPr>
        <w:pStyle w:val="16"/>
        <w:rPr>
          <w:rFonts w:ascii="Times New Roman" w:hAnsi="Times New Roman" w:eastAsia="新宋体"/>
          <w:sz w:val="52"/>
        </w:rPr>
      </w:pPr>
    </w:p>
    <w:p>
      <w:pPr>
        <w:pStyle w:val="16"/>
        <w:rPr>
          <w:rFonts w:ascii="Times New Roman" w:hAnsi="Times New Roman" w:eastAsia="新宋体"/>
          <w:sz w:val="52"/>
        </w:rPr>
      </w:pPr>
    </w:p>
    <w:p>
      <w:pPr>
        <w:spacing w:line="360" w:lineRule="auto"/>
        <w:jc w:val="center"/>
        <w:rPr>
          <w:rFonts w:hint="eastAsia" w:ascii="Times New Roman" w:hAnsi="Times New Roman" w:eastAsia="新宋体"/>
          <w:b/>
          <w:sz w:val="28"/>
          <w:szCs w:val="28"/>
          <w:lang w:eastAsia="zh-CN"/>
        </w:rPr>
      </w:pPr>
      <w:r>
        <w:rPr>
          <w:rFonts w:ascii="Times New Roman" w:hAnsi="Times New Roman" w:eastAsia="新宋体"/>
          <w:b/>
          <w:sz w:val="28"/>
          <w:szCs w:val="28"/>
        </w:rPr>
        <w:t>招标</w:t>
      </w:r>
      <w:r>
        <w:rPr>
          <w:rFonts w:hint="eastAsia" w:ascii="Times New Roman" w:hAnsi="Times New Roman" w:eastAsia="新宋体"/>
          <w:b/>
          <w:sz w:val="28"/>
          <w:szCs w:val="28"/>
        </w:rPr>
        <w:t>人</w:t>
      </w:r>
      <w:r>
        <w:rPr>
          <w:rFonts w:ascii="Times New Roman" w:hAnsi="Times New Roman" w:eastAsia="新宋体"/>
          <w:b/>
          <w:sz w:val="28"/>
          <w:szCs w:val="28"/>
        </w:rPr>
        <w:t>:</w:t>
      </w:r>
      <w:r>
        <w:rPr>
          <w:rFonts w:hint="eastAsia" w:ascii="Times New Roman" w:hAnsi="Times New Roman" w:eastAsia="新宋体"/>
          <w:b/>
          <w:sz w:val="28"/>
          <w:szCs w:val="28"/>
          <w:lang w:eastAsia="zh-CN"/>
        </w:rPr>
        <w:t>桂林市道睿置业有限公司</w:t>
      </w:r>
    </w:p>
    <w:p>
      <w:pPr>
        <w:spacing w:line="360" w:lineRule="auto"/>
        <w:jc w:val="center"/>
        <w:rPr>
          <w:rFonts w:ascii="Times New Roman" w:hAnsi="Times New Roman" w:eastAsia="新宋体"/>
          <w:b/>
          <w:sz w:val="28"/>
          <w:szCs w:val="28"/>
        </w:rPr>
      </w:pPr>
      <w:r>
        <w:rPr>
          <w:rFonts w:ascii="Times New Roman" w:hAnsi="Times New Roman" w:eastAsia="新宋体"/>
          <w:b/>
          <w:sz w:val="28"/>
          <w:szCs w:val="28"/>
          <w:lang w:val="en-US"/>
        </w:rPr>
        <w:t>二O</w:t>
      </w:r>
      <w:r>
        <w:rPr>
          <w:rFonts w:hint="eastAsia" w:ascii="Times New Roman" w:hAnsi="Times New Roman" w:eastAsia="新宋体"/>
          <w:b/>
          <w:sz w:val="28"/>
          <w:szCs w:val="28"/>
          <w:lang w:val="en-US"/>
        </w:rPr>
        <w:t>二一</w:t>
      </w:r>
      <w:r>
        <w:rPr>
          <w:rFonts w:ascii="Times New Roman" w:hAnsi="Times New Roman" w:eastAsia="新宋体"/>
          <w:b/>
          <w:sz w:val="28"/>
          <w:szCs w:val="28"/>
          <w:lang w:val="en-US"/>
        </w:rPr>
        <w:t>年</w:t>
      </w:r>
      <w:r>
        <w:rPr>
          <w:rFonts w:hint="eastAsia" w:ascii="Times New Roman" w:hAnsi="Times New Roman" w:eastAsia="新宋体"/>
          <w:b/>
          <w:sz w:val="28"/>
          <w:szCs w:val="28"/>
          <w:lang w:val="en-US" w:eastAsia="zh-CN"/>
        </w:rPr>
        <w:t>六</w:t>
      </w:r>
      <w:r>
        <w:rPr>
          <w:rFonts w:ascii="Times New Roman" w:hAnsi="Times New Roman" w:eastAsia="新宋体"/>
          <w:b/>
          <w:sz w:val="28"/>
          <w:szCs w:val="28"/>
        </w:rPr>
        <w:t>月</w:t>
      </w:r>
    </w:p>
    <w:p>
      <w:pPr>
        <w:rPr>
          <w:rFonts w:ascii="Times New Roman" w:hAnsi="Times New Roman" w:eastAsia="新宋体"/>
        </w:rPr>
        <w:sectPr>
          <w:headerReference r:id="rId3" w:type="default"/>
          <w:footerReference r:id="rId4" w:type="default"/>
          <w:type w:val="continuous"/>
          <w:pgSz w:w="11910" w:h="16840"/>
          <w:pgMar w:top="1580" w:right="860" w:bottom="280" w:left="1200" w:header="720" w:footer="720" w:gutter="0"/>
          <w:cols w:space="720" w:num="1"/>
        </w:sectPr>
      </w:pPr>
    </w:p>
    <w:p>
      <w:pPr>
        <w:tabs>
          <w:tab w:val="left" w:pos="962"/>
        </w:tabs>
        <w:spacing w:line="360" w:lineRule="auto"/>
        <w:ind w:right="57"/>
        <w:jc w:val="center"/>
        <w:rPr>
          <w:rFonts w:ascii="Times New Roman" w:hAnsi="Times New Roman" w:eastAsia="新宋体"/>
          <w:b/>
          <w:sz w:val="32"/>
        </w:rPr>
      </w:pPr>
      <w:r>
        <w:rPr>
          <w:rFonts w:ascii="Times New Roman" w:hAnsi="Times New Roman" w:eastAsia="新宋体"/>
          <w:b/>
          <w:sz w:val="32"/>
        </w:rPr>
        <w:t>目</w:t>
      </w:r>
      <w:r>
        <w:rPr>
          <w:rFonts w:hint="eastAsia" w:ascii="Times New Roman" w:hAnsi="Times New Roman" w:eastAsia="新宋体"/>
          <w:b/>
          <w:sz w:val="32"/>
        </w:rPr>
        <w:t xml:space="preserve"> </w:t>
      </w:r>
      <w:r>
        <w:rPr>
          <w:rFonts w:ascii="Times New Roman" w:hAnsi="Times New Roman" w:eastAsia="新宋体"/>
          <w:b/>
          <w:sz w:val="32"/>
        </w:rPr>
        <w:t xml:space="preserve"> 录</w:t>
      </w:r>
    </w:p>
    <w:sdt>
      <w:sdtPr>
        <w:rPr>
          <w:rFonts w:eastAsia="新宋体"/>
          <w:b w:val="0"/>
          <w:bCs w:val="0"/>
          <w:sz w:val="22"/>
          <w:szCs w:val="22"/>
        </w:rPr>
        <w:id w:val="1396393896"/>
        <w:docPartObj>
          <w:docPartGallery w:val="Table of Contents"/>
          <w:docPartUnique/>
        </w:docPartObj>
      </w:sdtPr>
      <w:sdtEndPr>
        <w:rPr>
          <w:rFonts w:eastAsia="新宋体"/>
          <w:b/>
          <w:bCs/>
          <w:sz w:val="24"/>
          <w:szCs w:val="20"/>
        </w:rPr>
      </w:sdtEndPr>
      <w:sdtContent>
        <w:p>
          <w:pPr>
            <w:pStyle w:val="25"/>
            <w:tabs>
              <w:tab w:val="right" w:leader="dot" w:pos="9840"/>
            </w:tabs>
            <w:rPr>
              <w:rFonts w:ascii="Times New Roman" w:hAnsi="Times New Roman" w:eastAsia="新宋体" w:cs="宋体"/>
              <w:b/>
              <w:bCs/>
              <w:sz w:val="24"/>
              <w:szCs w:val="20"/>
              <w:lang w:val="zh-CN" w:eastAsia="zh-CN" w:bidi="zh-CN"/>
            </w:rPr>
          </w:pPr>
          <w:r>
            <w:rPr>
              <w:rFonts w:eastAsia="新宋体"/>
            </w:rPr>
            <w:fldChar w:fldCharType="begin"/>
          </w:r>
          <w:r>
            <w:rPr>
              <w:rFonts w:eastAsia="新宋体"/>
            </w:rPr>
            <w:instrText xml:space="preserve"> TOC \o "1-3" \h \z \u </w:instrText>
          </w:r>
          <w:r>
            <w:rPr>
              <w:rFonts w:eastAsia="新宋体"/>
            </w:rPr>
            <w:fldChar w:fldCharType="separate"/>
          </w:r>
        </w:p>
        <w:p>
          <w:pPr>
            <w:pStyle w:val="25"/>
            <w:tabs>
              <w:tab w:val="right" w:leader="dot" w:pos="9850"/>
            </w:tabs>
          </w:pPr>
          <w:r>
            <w:rPr>
              <w:rFonts w:eastAsia="新宋体"/>
            </w:rPr>
            <w:fldChar w:fldCharType="begin"/>
          </w:r>
          <w:r>
            <w:rPr>
              <w:rFonts w:eastAsia="新宋体"/>
            </w:rPr>
            <w:instrText xml:space="preserve"> HYPERLINK \l _Toc15078 </w:instrText>
          </w:r>
          <w:r>
            <w:rPr>
              <w:rFonts w:eastAsia="新宋体"/>
            </w:rPr>
            <w:fldChar w:fldCharType="separate"/>
          </w:r>
          <w:r>
            <w:rPr>
              <w:rFonts w:hint="eastAsia" w:eastAsia="新宋体"/>
            </w:rPr>
            <w:t xml:space="preserve">第一章 </w:t>
          </w:r>
          <w:r>
            <w:rPr>
              <w:rFonts w:eastAsia="新宋体"/>
            </w:rPr>
            <w:t>招标公告</w:t>
          </w:r>
          <w:r>
            <w:tab/>
          </w:r>
          <w:r>
            <w:fldChar w:fldCharType="begin"/>
          </w:r>
          <w:r>
            <w:instrText xml:space="preserve"> PAGEREF _Toc15078 \h </w:instrText>
          </w:r>
          <w:r>
            <w:fldChar w:fldCharType="separate"/>
          </w:r>
          <w:r>
            <w:t>4</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_Toc24717 </w:instrText>
          </w:r>
          <w:r>
            <w:rPr>
              <w:rFonts w:eastAsia="新宋体"/>
            </w:rPr>
            <w:fldChar w:fldCharType="separate"/>
          </w:r>
          <w:r>
            <w:rPr>
              <w:rFonts w:hint="eastAsia" w:eastAsia="新宋体"/>
            </w:rPr>
            <w:t>一、 招标条件</w:t>
          </w:r>
          <w:r>
            <w:tab/>
          </w:r>
          <w:r>
            <w:fldChar w:fldCharType="begin"/>
          </w:r>
          <w:r>
            <w:instrText xml:space="preserve"> PAGEREF _Toc24717 \h </w:instrText>
          </w:r>
          <w:r>
            <w:fldChar w:fldCharType="separate"/>
          </w:r>
          <w:r>
            <w:t>4</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_Toc9392 </w:instrText>
          </w:r>
          <w:r>
            <w:rPr>
              <w:rFonts w:eastAsia="新宋体"/>
            </w:rPr>
            <w:fldChar w:fldCharType="separate"/>
          </w:r>
          <w:r>
            <w:rPr>
              <w:rFonts w:hint="eastAsia" w:eastAsia="新宋体"/>
            </w:rPr>
            <w:t>二、 项目概况及采购范围</w:t>
          </w:r>
          <w:r>
            <w:tab/>
          </w:r>
          <w:r>
            <w:fldChar w:fldCharType="begin"/>
          </w:r>
          <w:r>
            <w:instrText xml:space="preserve"> PAGEREF _Toc9392 \h </w:instrText>
          </w:r>
          <w:r>
            <w:fldChar w:fldCharType="separate"/>
          </w:r>
          <w:r>
            <w:t>4</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_Toc30450 </w:instrText>
          </w:r>
          <w:r>
            <w:rPr>
              <w:rFonts w:eastAsia="新宋体"/>
            </w:rPr>
            <w:fldChar w:fldCharType="separate"/>
          </w:r>
          <w:r>
            <w:rPr>
              <w:rFonts w:hint="eastAsia" w:eastAsia="新宋体"/>
            </w:rPr>
            <w:t xml:space="preserve">三、 </w:t>
          </w:r>
          <w:r>
            <w:rPr>
              <w:rFonts w:eastAsia="新宋体"/>
            </w:rPr>
            <w:t>合格投标人的资格要求</w:t>
          </w:r>
          <w:r>
            <w:tab/>
          </w:r>
          <w:r>
            <w:fldChar w:fldCharType="begin"/>
          </w:r>
          <w:r>
            <w:instrText xml:space="preserve"> PAGEREF _Toc30450 \h </w:instrText>
          </w:r>
          <w:r>
            <w:fldChar w:fldCharType="separate"/>
          </w:r>
          <w:r>
            <w:t>4</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_Toc10841 </w:instrText>
          </w:r>
          <w:r>
            <w:rPr>
              <w:rFonts w:eastAsia="新宋体"/>
            </w:rPr>
            <w:fldChar w:fldCharType="separate"/>
          </w:r>
          <w:r>
            <w:rPr>
              <w:rFonts w:hint="eastAsia" w:eastAsia="新宋体"/>
            </w:rPr>
            <w:t>四、 报价要求</w:t>
          </w:r>
          <w:r>
            <w:tab/>
          </w:r>
          <w:r>
            <w:fldChar w:fldCharType="begin"/>
          </w:r>
          <w:r>
            <w:instrText xml:space="preserve"> PAGEREF _Toc10841 \h </w:instrText>
          </w:r>
          <w:r>
            <w:fldChar w:fldCharType="separate"/>
          </w:r>
          <w:r>
            <w:t>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_Toc16143 </w:instrText>
          </w:r>
          <w:r>
            <w:rPr>
              <w:rFonts w:eastAsia="新宋体"/>
            </w:rPr>
            <w:fldChar w:fldCharType="separate"/>
          </w:r>
          <w:r>
            <w:rPr>
              <w:rFonts w:hint="eastAsia" w:eastAsia="新宋体"/>
            </w:rPr>
            <w:t>五、 工期要求</w:t>
          </w:r>
          <w:r>
            <w:tab/>
          </w:r>
          <w:r>
            <w:fldChar w:fldCharType="begin"/>
          </w:r>
          <w:r>
            <w:instrText xml:space="preserve"> PAGEREF _Toc16143 \h </w:instrText>
          </w:r>
          <w:r>
            <w:fldChar w:fldCharType="separate"/>
          </w:r>
          <w:r>
            <w:t>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_Toc11229 </w:instrText>
          </w:r>
          <w:r>
            <w:rPr>
              <w:rFonts w:eastAsia="新宋体"/>
            </w:rPr>
            <w:fldChar w:fldCharType="separate"/>
          </w:r>
          <w:r>
            <w:rPr>
              <w:rFonts w:hint="eastAsia" w:eastAsia="新宋体"/>
            </w:rPr>
            <w:t>六、 质量标准</w:t>
          </w:r>
          <w:r>
            <w:tab/>
          </w:r>
          <w:r>
            <w:fldChar w:fldCharType="begin"/>
          </w:r>
          <w:r>
            <w:instrText xml:space="preserve"> PAGEREF _Toc11229 \h </w:instrText>
          </w:r>
          <w:r>
            <w:fldChar w:fldCharType="separate"/>
          </w:r>
          <w:r>
            <w:t>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_Toc32144 </w:instrText>
          </w:r>
          <w:r>
            <w:rPr>
              <w:rFonts w:eastAsia="新宋体"/>
            </w:rPr>
            <w:fldChar w:fldCharType="separate"/>
          </w:r>
          <w:r>
            <w:rPr>
              <w:rFonts w:hint="eastAsia" w:eastAsia="新宋体"/>
            </w:rPr>
            <w:t>七、 投标保证金</w:t>
          </w:r>
          <w:r>
            <w:tab/>
          </w:r>
          <w:r>
            <w:fldChar w:fldCharType="begin"/>
          </w:r>
          <w:r>
            <w:instrText xml:space="preserve"> PAGEREF _Toc32144 \h </w:instrText>
          </w:r>
          <w:r>
            <w:fldChar w:fldCharType="separate"/>
          </w:r>
          <w:r>
            <w:t>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_Toc13651 </w:instrText>
          </w:r>
          <w:r>
            <w:rPr>
              <w:rFonts w:eastAsia="新宋体"/>
            </w:rPr>
            <w:fldChar w:fldCharType="separate"/>
          </w:r>
          <w:r>
            <w:rPr>
              <w:rFonts w:hint="eastAsia" w:eastAsia="新宋体"/>
            </w:rPr>
            <w:t xml:space="preserve">八、 </w:t>
          </w:r>
          <w:r>
            <w:rPr>
              <w:rFonts w:eastAsia="新宋体"/>
            </w:rPr>
            <w:t>招标文件</w:t>
          </w:r>
          <w:r>
            <w:rPr>
              <w:rFonts w:hint="eastAsia" w:eastAsia="新宋体"/>
            </w:rPr>
            <w:t>的获取</w:t>
          </w:r>
          <w:r>
            <w:tab/>
          </w:r>
          <w:r>
            <w:fldChar w:fldCharType="begin"/>
          </w:r>
          <w:r>
            <w:instrText xml:space="preserve"> PAGEREF _Toc13651 \h </w:instrText>
          </w:r>
          <w:r>
            <w:fldChar w:fldCharType="separate"/>
          </w:r>
          <w:r>
            <w:t>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_Toc26594 </w:instrText>
          </w:r>
          <w:r>
            <w:rPr>
              <w:rFonts w:eastAsia="新宋体"/>
            </w:rPr>
            <w:fldChar w:fldCharType="separate"/>
          </w:r>
          <w:r>
            <w:rPr>
              <w:rFonts w:hint="eastAsia" w:eastAsia="新宋体"/>
            </w:rPr>
            <w:t xml:space="preserve">九、 </w:t>
          </w:r>
          <w:r>
            <w:rPr>
              <w:rFonts w:eastAsia="新宋体"/>
            </w:rPr>
            <w:t>投标</w:t>
          </w:r>
          <w:r>
            <w:rPr>
              <w:rFonts w:hint="eastAsia" w:eastAsia="新宋体"/>
            </w:rPr>
            <w:t>文件的递交</w:t>
          </w:r>
          <w:r>
            <w:tab/>
          </w:r>
          <w:r>
            <w:fldChar w:fldCharType="begin"/>
          </w:r>
          <w:r>
            <w:instrText xml:space="preserve"> PAGEREF _Toc26594 \h </w:instrText>
          </w:r>
          <w:r>
            <w:fldChar w:fldCharType="separate"/>
          </w:r>
          <w:r>
            <w:t>6</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_Toc24925 </w:instrText>
          </w:r>
          <w:r>
            <w:rPr>
              <w:rFonts w:eastAsia="新宋体"/>
            </w:rPr>
            <w:fldChar w:fldCharType="separate"/>
          </w:r>
          <w:r>
            <w:rPr>
              <w:rFonts w:hint="eastAsia" w:eastAsia="新宋体"/>
            </w:rPr>
            <w:t xml:space="preserve">十、 </w:t>
          </w:r>
          <w:r>
            <w:rPr>
              <w:rFonts w:eastAsia="新宋体"/>
            </w:rPr>
            <w:t>开标时间及地点</w:t>
          </w:r>
          <w:r>
            <w:tab/>
          </w:r>
          <w:r>
            <w:fldChar w:fldCharType="begin"/>
          </w:r>
          <w:r>
            <w:instrText xml:space="preserve"> PAGEREF _Toc24925 \h </w:instrText>
          </w:r>
          <w:r>
            <w:fldChar w:fldCharType="separate"/>
          </w:r>
          <w:r>
            <w:t>6</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_Toc9573 </w:instrText>
          </w:r>
          <w:r>
            <w:rPr>
              <w:rFonts w:eastAsia="新宋体"/>
            </w:rPr>
            <w:fldChar w:fldCharType="separate"/>
          </w:r>
          <w:r>
            <w:rPr>
              <w:rFonts w:hint="eastAsia" w:eastAsia="新宋体"/>
            </w:rPr>
            <w:t>十一、 联系方式</w:t>
          </w:r>
          <w:r>
            <w:tab/>
          </w:r>
          <w:r>
            <w:fldChar w:fldCharType="begin"/>
          </w:r>
          <w:r>
            <w:instrText xml:space="preserve"> PAGEREF _Toc9573 \h </w:instrText>
          </w:r>
          <w:r>
            <w:fldChar w:fldCharType="separate"/>
          </w:r>
          <w:r>
            <w:t>6</w:t>
          </w:r>
          <w:r>
            <w:fldChar w:fldCharType="end"/>
          </w:r>
          <w:r>
            <w:rPr>
              <w:rFonts w:eastAsia="新宋体"/>
            </w:rPr>
            <w:fldChar w:fldCharType="end"/>
          </w:r>
        </w:p>
        <w:p>
          <w:pPr>
            <w:pStyle w:val="25"/>
            <w:tabs>
              <w:tab w:val="right" w:leader="dot" w:pos="9850"/>
            </w:tabs>
          </w:pPr>
          <w:r>
            <w:rPr>
              <w:rFonts w:eastAsia="新宋体"/>
            </w:rPr>
            <w:fldChar w:fldCharType="begin"/>
          </w:r>
          <w:r>
            <w:rPr>
              <w:rFonts w:eastAsia="新宋体"/>
            </w:rPr>
            <w:instrText xml:space="preserve"> HYPERLINK \l _Toc23574 </w:instrText>
          </w:r>
          <w:r>
            <w:rPr>
              <w:rFonts w:eastAsia="新宋体"/>
            </w:rPr>
            <w:fldChar w:fldCharType="separate"/>
          </w:r>
          <w:r>
            <w:rPr>
              <w:rFonts w:hint="eastAsia" w:eastAsia="新宋体"/>
            </w:rPr>
            <w:t xml:space="preserve">第二章 </w:t>
          </w:r>
          <w:r>
            <w:rPr>
              <w:rFonts w:eastAsia="新宋体"/>
            </w:rPr>
            <w:t>采购内容及要求</w:t>
          </w:r>
          <w:r>
            <w:tab/>
          </w:r>
          <w:r>
            <w:fldChar w:fldCharType="begin"/>
          </w:r>
          <w:r>
            <w:instrText xml:space="preserve"> PAGEREF _Toc23574 \h </w:instrText>
          </w:r>
          <w:r>
            <w:fldChar w:fldCharType="separate"/>
          </w:r>
          <w:r>
            <w:t>7</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_Toc13078 </w:instrText>
          </w:r>
          <w:r>
            <w:rPr>
              <w:rFonts w:eastAsia="新宋体"/>
            </w:rPr>
            <w:fldChar w:fldCharType="separate"/>
          </w:r>
          <w:r>
            <w:rPr>
              <w:rFonts w:hint="eastAsia" w:ascii="宋体" w:hAnsi="宋体" w:eastAsia="宋体" w:cs="宋体"/>
              <w:bCs w:val="0"/>
              <w:szCs w:val="24"/>
              <w:lang w:eastAsia="zh-CN"/>
            </w:rPr>
            <w:t>一、</w:t>
          </w:r>
          <w:r>
            <w:rPr>
              <w:rFonts w:hint="eastAsia" w:ascii="宋体" w:hAnsi="宋体" w:eastAsia="宋体" w:cs="宋体"/>
              <w:bCs w:val="0"/>
              <w:szCs w:val="24"/>
            </w:rPr>
            <w:t>概</w:t>
          </w:r>
          <w:r>
            <w:rPr>
              <w:rFonts w:hint="eastAsia" w:ascii="宋体" w:hAnsi="宋体" w:eastAsia="宋体" w:cs="宋体"/>
              <w:bCs w:val="0"/>
              <w:szCs w:val="24"/>
              <w:lang w:val="en-US" w:eastAsia="zh-CN"/>
            </w:rPr>
            <w:t>况</w:t>
          </w:r>
          <w:r>
            <w:tab/>
          </w:r>
          <w:r>
            <w:fldChar w:fldCharType="begin"/>
          </w:r>
          <w:r>
            <w:instrText xml:space="preserve"> PAGEREF _Toc13078 \h </w:instrText>
          </w:r>
          <w:r>
            <w:fldChar w:fldCharType="separate"/>
          </w:r>
          <w:r>
            <w:t>7</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_Toc29328 </w:instrText>
          </w:r>
          <w:r>
            <w:rPr>
              <w:rFonts w:eastAsia="新宋体"/>
            </w:rPr>
            <w:fldChar w:fldCharType="separate"/>
          </w:r>
          <w:r>
            <w:rPr>
              <w:rFonts w:hint="eastAsia" w:ascii="宋体" w:hAnsi="宋体" w:eastAsia="宋体" w:cs="宋体"/>
              <w:bCs w:val="0"/>
              <w:kern w:val="0"/>
              <w:szCs w:val="24"/>
              <w:lang w:val="en-US" w:eastAsia="zh-CN" w:bidi="ar"/>
            </w:rPr>
            <w:t>二、工</w:t>
          </w:r>
          <w:r>
            <w:rPr>
              <w:rFonts w:hint="eastAsia" w:ascii="宋体" w:hAnsi="宋体" w:cs="宋体"/>
              <w:bCs w:val="0"/>
              <w:kern w:val="0"/>
              <w:szCs w:val="24"/>
              <w:lang w:val="en-US" w:eastAsia="zh-CN" w:bidi="ar"/>
            </w:rPr>
            <w:t>期目标</w:t>
          </w:r>
          <w:r>
            <w:tab/>
          </w:r>
          <w:r>
            <w:fldChar w:fldCharType="begin"/>
          </w:r>
          <w:r>
            <w:instrText xml:space="preserve"> PAGEREF _Toc29328 \h </w:instrText>
          </w:r>
          <w:r>
            <w:fldChar w:fldCharType="separate"/>
          </w:r>
          <w:r>
            <w:t>8</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_Toc1442 </w:instrText>
          </w:r>
          <w:r>
            <w:rPr>
              <w:rFonts w:eastAsia="新宋体"/>
            </w:rPr>
            <w:fldChar w:fldCharType="separate"/>
          </w:r>
          <w:r>
            <w:rPr>
              <w:rFonts w:hint="eastAsia" w:ascii="宋体" w:hAnsi="宋体" w:cs="宋体"/>
              <w:bCs w:val="0"/>
              <w:kern w:val="0"/>
              <w:szCs w:val="24"/>
              <w:lang w:val="en-US" w:eastAsia="zh-CN" w:bidi="ar"/>
            </w:rPr>
            <w:t>三</w:t>
          </w:r>
          <w:r>
            <w:rPr>
              <w:rFonts w:hint="eastAsia" w:ascii="宋体" w:hAnsi="宋体" w:eastAsia="宋体" w:cs="宋体"/>
              <w:bCs w:val="0"/>
              <w:kern w:val="0"/>
              <w:szCs w:val="24"/>
              <w:lang w:val="en-US" w:eastAsia="zh-CN" w:bidi="ar"/>
            </w:rPr>
            <w:t>、招标</w:t>
          </w:r>
          <w:r>
            <w:rPr>
              <w:rFonts w:hint="eastAsia" w:ascii="宋体" w:hAnsi="宋体" w:cs="宋体"/>
              <w:bCs w:val="0"/>
              <w:kern w:val="0"/>
              <w:szCs w:val="24"/>
              <w:lang w:val="en-US" w:eastAsia="zh-CN" w:bidi="ar"/>
            </w:rPr>
            <w:t>范围</w:t>
          </w:r>
          <w:r>
            <w:tab/>
          </w:r>
          <w:r>
            <w:fldChar w:fldCharType="begin"/>
          </w:r>
          <w:r>
            <w:instrText xml:space="preserve"> PAGEREF _Toc1442 \h </w:instrText>
          </w:r>
          <w:r>
            <w:fldChar w:fldCharType="separate"/>
          </w:r>
          <w:r>
            <w:t>9</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_Toc15132 </w:instrText>
          </w:r>
          <w:r>
            <w:rPr>
              <w:rFonts w:eastAsia="新宋体"/>
            </w:rPr>
            <w:fldChar w:fldCharType="separate"/>
          </w:r>
          <w:r>
            <w:rPr>
              <w:rFonts w:hint="eastAsia" w:ascii="宋体" w:hAnsi="宋体" w:cs="宋体"/>
              <w:bCs w:val="0"/>
              <w:kern w:val="0"/>
              <w:szCs w:val="24"/>
              <w:lang w:val="en-US" w:eastAsia="zh-CN" w:bidi="ar"/>
            </w:rPr>
            <w:t>四</w:t>
          </w:r>
          <w:r>
            <w:rPr>
              <w:rFonts w:hint="eastAsia" w:ascii="宋体" w:hAnsi="宋体" w:eastAsia="宋体" w:cs="宋体"/>
              <w:bCs w:val="0"/>
              <w:kern w:val="0"/>
              <w:szCs w:val="24"/>
              <w:lang w:val="en-US" w:eastAsia="zh-CN" w:bidi="ar"/>
            </w:rPr>
            <w:t>、管理</w:t>
          </w:r>
          <w:r>
            <w:rPr>
              <w:rFonts w:hint="eastAsia" w:ascii="宋体" w:hAnsi="宋体" w:cs="宋体"/>
              <w:bCs w:val="0"/>
              <w:kern w:val="0"/>
              <w:szCs w:val="24"/>
              <w:lang w:val="en-US" w:eastAsia="zh-CN" w:bidi="ar"/>
            </w:rPr>
            <w:t>要求</w:t>
          </w:r>
          <w:r>
            <w:tab/>
          </w:r>
          <w:r>
            <w:fldChar w:fldCharType="begin"/>
          </w:r>
          <w:r>
            <w:instrText xml:space="preserve"> PAGEREF _Toc15132 \h </w:instrText>
          </w:r>
          <w:r>
            <w:fldChar w:fldCharType="separate"/>
          </w:r>
          <w:r>
            <w:t>9</w:t>
          </w:r>
          <w:r>
            <w:fldChar w:fldCharType="end"/>
          </w:r>
          <w:r>
            <w:rPr>
              <w:rFonts w:eastAsia="新宋体"/>
            </w:rPr>
            <w:fldChar w:fldCharType="end"/>
          </w:r>
        </w:p>
        <w:p>
          <w:pPr>
            <w:pStyle w:val="25"/>
            <w:tabs>
              <w:tab w:val="right" w:leader="dot" w:pos="9850"/>
            </w:tabs>
          </w:pPr>
          <w:r>
            <w:rPr>
              <w:rFonts w:eastAsia="新宋体"/>
            </w:rPr>
            <w:fldChar w:fldCharType="begin"/>
          </w:r>
          <w:r>
            <w:rPr>
              <w:rFonts w:eastAsia="新宋体"/>
            </w:rPr>
            <w:instrText xml:space="preserve"> HYPERLINK \l _Toc25862 </w:instrText>
          </w:r>
          <w:r>
            <w:rPr>
              <w:rFonts w:eastAsia="新宋体"/>
            </w:rPr>
            <w:fldChar w:fldCharType="separate"/>
          </w:r>
          <w:r>
            <w:rPr>
              <w:rFonts w:hint="eastAsia" w:eastAsia="新宋体"/>
            </w:rPr>
            <w:t xml:space="preserve">第三章 </w:t>
          </w:r>
          <w:r>
            <w:rPr>
              <w:rFonts w:eastAsia="新宋体"/>
            </w:rPr>
            <w:t>投标人须知</w:t>
          </w:r>
          <w:r>
            <w:tab/>
          </w:r>
          <w:r>
            <w:fldChar w:fldCharType="begin"/>
          </w:r>
          <w:r>
            <w:instrText xml:space="preserve"> PAGEREF _Toc25862 \h </w:instrText>
          </w:r>
          <w:r>
            <w:fldChar w:fldCharType="separate"/>
          </w:r>
          <w:r>
            <w:t>10</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_Toc1267 </w:instrText>
          </w:r>
          <w:r>
            <w:rPr>
              <w:rFonts w:eastAsia="新宋体"/>
            </w:rPr>
            <w:fldChar w:fldCharType="separate"/>
          </w:r>
          <w:r>
            <w:rPr>
              <w:rFonts w:hint="eastAsia"/>
            </w:rPr>
            <w:t>投标人须知</w:t>
          </w:r>
          <w:r>
            <w:t>前附表</w:t>
          </w:r>
          <w:r>
            <w:tab/>
          </w:r>
          <w:r>
            <w:fldChar w:fldCharType="begin"/>
          </w:r>
          <w:r>
            <w:instrText xml:space="preserve"> PAGEREF _Toc1267 \h </w:instrText>
          </w:r>
          <w:r>
            <w:fldChar w:fldCharType="separate"/>
          </w:r>
          <w:r>
            <w:t>10</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_Toc5662 </w:instrText>
          </w:r>
          <w:r>
            <w:rPr>
              <w:rFonts w:eastAsia="新宋体"/>
            </w:rPr>
            <w:fldChar w:fldCharType="separate"/>
          </w:r>
          <w:r>
            <w:rPr>
              <w:rFonts w:hint="eastAsia"/>
            </w:rPr>
            <w:t>投标人须知</w:t>
          </w:r>
          <w:r>
            <w:tab/>
          </w:r>
          <w:r>
            <w:fldChar w:fldCharType="begin"/>
          </w:r>
          <w:r>
            <w:instrText xml:space="preserve"> PAGEREF _Toc5662 \h </w:instrText>
          </w:r>
          <w:r>
            <w:fldChar w:fldCharType="separate"/>
          </w:r>
          <w:r>
            <w:t>15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_Toc29172 </w:instrText>
          </w:r>
          <w:r>
            <w:rPr>
              <w:rFonts w:eastAsia="新宋体"/>
            </w:rPr>
            <w:fldChar w:fldCharType="separate"/>
          </w:r>
          <w:r>
            <w:rPr>
              <w:rFonts w:hint="eastAsia"/>
              <w:lang w:val="en-US" w:bidi="ar-SA"/>
            </w:rPr>
            <w:t>1. 总则</w:t>
          </w:r>
          <w:r>
            <w:tab/>
          </w:r>
          <w:r>
            <w:fldChar w:fldCharType="begin"/>
          </w:r>
          <w:r>
            <w:instrText xml:space="preserve"> PAGEREF _Toc29172 \h </w:instrText>
          </w:r>
          <w:r>
            <w:fldChar w:fldCharType="separate"/>
          </w:r>
          <w:r>
            <w:t>15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_Toc18909 </w:instrText>
          </w:r>
          <w:r>
            <w:rPr>
              <w:rFonts w:eastAsia="新宋体"/>
            </w:rPr>
            <w:fldChar w:fldCharType="separate"/>
          </w:r>
          <w:r>
            <w:rPr>
              <w:rFonts w:hint="eastAsia"/>
              <w:lang w:val="en-US" w:bidi="ar-SA"/>
            </w:rPr>
            <w:t>1.1 项目概况</w:t>
          </w:r>
          <w:r>
            <w:tab/>
          </w:r>
          <w:r>
            <w:fldChar w:fldCharType="begin"/>
          </w:r>
          <w:r>
            <w:instrText xml:space="preserve"> PAGEREF _Toc18909 \h </w:instrText>
          </w:r>
          <w:r>
            <w:fldChar w:fldCharType="separate"/>
          </w:r>
          <w:r>
            <w:t>15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_Toc29592 </w:instrText>
          </w:r>
          <w:r>
            <w:rPr>
              <w:rFonts w:eastAsia="新宋体"/>
            </w:rPr>
            <w:fldChar w:fldCharType="separate"/>
          </w:r>
          <w:r>
            <w:rPr>
              <w:rFonts w:hint="eastAsia"/>
              <w:lang w:val="en-US" w:bidi="ar-SA"/>
            </w:rPr>
            <w:t>1.2 资金来源和落实情况</w:t>
          </w:r>
          <w:r>
            <w:tab/>
          </w:r>
          <w:r>
            <w:fldChar w:fldCharType="begin"/>
          </w:r>
          <w:r>
            <w:instrText xml:space="preserve"> PAGEREF _Toc29592 \h </w:instrText>
          </w:r>
          <w:r>
            <w:fldChar w:fldCharType="separate"/>
          </w:r>
          <w:r>
            <w:t>15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_Toc18169 </w:instrText>
          </w:r>
          <w:r>
            <w:rPr>
              <w:rFonts w:eastAsia="新宋体"/>
            </w:rPr>
            <w:fldChar w:fldCharType="separate"/>
          </w:r>
          <w:r>
            <w:rPr>
              <w:rFonts w:hint="eastAsia"/>
              <w:lang w:val="en-US" w:bidi="ar-SA"/>
            </w:rPr>
            <w:t>1.3 招标范围、计划工期和质量要求</w:t>
          </w:r>
          <w:r>
            <w:tab/>
          </w:r>
          <w:r>
            <w:fldChar w:fldCharType="begin"/>
          </w:r>
          <w:r>
            <w:instrText xml:space="preserve"> PAGEREF _Toc18169 \h </w:instrText>
          </w:r>
          <w:r>
            <w:fldChar w:fldCharType="separate"/>
          </w:r>
          <w:r>
            <w:t>15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_Toc27725 </w:instrText>
          </w:r>
          <w:r>
            <w:rPr>
              <w:rFonts w:eastAsia="新宋体"/>
            </w:rPr>
            <w:fldChar w:fldCharType="separate"/>
          </w:r>
          <w:r>
            <w:rPr>
              <w:rFonts w:hint="eastAsia"/>
              <w:lang w:val="en-US" w:bidi="ar-SA"/>
            </w:rPr>
            <w:t>1.4 投标人资格要求</w:t>
          </w:r>
          <w:r>
            <w:tab/>
          </w:r>
          <w:r>
            <w:fldChar w:fldCharType="begin"/>
          </w:r>
          <w:r>
            <w:instrText xml:space="preserve"> PAGEREF _Toc27725 \h </w:instrText>
          </w:r>
          <w:r>
            <w:fldChar w:fldCharType="separate"/>
          </w:r>
          <w:r>
            <w:t>15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_Toc10840 </w:instrText>
          </w:r>
          <w:r>
            <w:rPr>
              <w:rFonts w:eastAsia="新宋体"/>
            </w:rPr>
            <w:fldChar w:fldCharType="separate"/>
          </w:r>
          <w:r>
            <w:rPr>
              <w:rFonts w:hint="eastAsia"/>
              <w:lang w:val="en-US" w:bidi="ar-SA"/>
            </w:rPr>
            <w:t>1.5 费用承担</w:t>
          </w:r>
          <w:r>
            <w:tab/>
          </w:r>
          <w:r>
            <w:fldChar w:fldCharType="begin"/>
          </w:r>
          <w:r>
            <w:instrText xml:space="preserve"> PAGEREF _Toc10840 \h </w:instrText>
          </w:r>
          <w:r>
            <w:fldChar w:fldCharType="separate"/>
          </w:r>
          <w:r>
            <w:t>16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_Toc211 </w:instrText>
          </w:r>
          <w:r>
            <w:rPr>
              <w:rFonts w:eastAsia="新宋体"/>
            </w:rPr>
            <w:fldChar w:fldCharType="separate"/>
          </w:r>
          <w:r>
            <w:rPr>
              <w:rFonts w:hint="eastAsia"/>
              <w:lang w:val="en-US" w:bidi="ar-SA"/>
            </w:rPr>
            <w:t>1.6 保密</w:t>
          </w:r>
          <w:r>
            <w:tab/>
          </w:r>
          <w:r>
            <w:fldChar w:fldCharType="begin"/>
          </w:r>
          <w:r>
            <w:instrText xml:space="preserve"> PAGEREF _Toc211 \h </w:instrText>
          </w:r>
          <w:r>
            <w:fldChar w:fldCharType="separate"/>
          </w:r>
          <w:r>
            <w:t>16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_Toc15231 </w:instrText>
          </w:r>
          <w:r>
            <w:rPr>
              <w:rFonts w:eastAsia="新宋体"/>
            </w:rPr>
            <w:fldChar w:fldCharType="separate"/>
          </w:r>
          <w:r>
            <w:rPr>
              <w:rFonts w:hint="eastAsia"/>
              <w:lang w:val="en-US" w:bidi="ar-SA"/>
            </w:rPr>
            <w:t>1.7 语言文字</w:t>
          </w:r>
          <w:r>
            <w:tab/>
          </w:r>
          <w:r>
            <w:fldChar w:fldCharType="begin"/>
          </w:r>
          <w:r>
            <w:instrText xml:space="preserve"> PAGEREF _Toc15231 \h </w:instrText>
          </w:r>
          <w:r>
            <w:fldChar w:fldCharType="separate"/>
          </w:r>
          <w:r>
            <w:t>16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_Toc16721 </w:instrText>
          </w:r>
          <w:r>
            <w:rPr>
              <w:rFonts w:eastAsia="新宋体"/>
            </w:rPr>
            <w:fldChar w:fldCharType="separate"/>
          </w:r>
          <w:r>
            <w:rPr>
              <w:rFonts w:hint="eastAsia"/>
              <w:lang w:val="en-US" w:bidi="ar-SA"/>
            </w:rPr>
            <w:t>1.8 计量单位</w:t>
          </w:r>
          <w:r>
            <w:tab/>
          </w:r>
          <w:r>
            <w:fldChar w:fldCharType="begin"/>
          </w:r>
          <w:r>
            <w:instrText xml:space="preserve"> PAGEREF _Toc16721 \h </w:instrText>
          </w:r>
          <w:r>
            <w:fldChar w:fldCharType="separate"/>
          </w:r>
          <w:r>
            <w:t>16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_Toc32205 </w:instrText>
          </w:r>
          <w:r>
            <w:rPr>
              <w:rFonts w:eastAsia="新宋体"/>
            </w:rPr>
            <w:fldChar w:fldCharType="separate"/>
          </w:r>
          <w:r>
            <w:rPr>
              <w:rFonts w:hint="eastAsia"/>
              <w:lang w:val="en-US" w:bidi="ar-SA"/>
            </w:rPr>
            <w:t>1.9 踏勘现场</w:t>
          </w:r>
          <w:r>
            <w:rPr>
              <w:rFonts w:hint="eastAsia"/>
              <w:lang w:val="en-US" w:eastAsia="zh-CN" w:bidi="ar-SA"/>
            </w:rPr>
            <w:t>（如文件中有要求踏勘的情况适用）</w:t>
          </w:r>
          <w:r>
            <w:tab/>
          </w:r>
          <w:r>
            <w:fldChar w:fldCharType="begin"/>
          </w:r>
          <w:r>
            <w:instrText xml:space="preserve"> PAGEREF _Toc32205 \h </w:instrText>
          </w:r>
          <w:r>
            <w:fldChar w:fldCharType="separate"/>
          </w:r>
          <w:r>
            <w:t>17</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_Toc20535 </w:instrText>
          </w:r>
          <w:r>
            <w:rPr>
              <w:rFonts w:eastAsia="新宋体"/>
            </w:rPr>
            <w:fldChar w:fldCharType="separate"/>
          </w:r>
          <w:r>
            <w:rPr>
              <w:rFonts w:hint="eastAsia"/>
              <w:lang w:val="en-US" w:bidi="ar-SA"/>
            </w:rPr>
            <w:t>1.10 分包</w:t>
          </w:r>
          <w:r>
            <w:tab/>
          </w:r>
          <w:r>
            <w:fldChar w:fldCharType="begin"/>
          </w:r>
          <w:r>
            <w:instrText xml:space="preserve"> PAGEREF _Toc20535 \h </w:instrText>
          </w:r>
          <w:r>
            <w:fldChar w:fldCharType="separate"/>
          </w:r>
          <w:r>
            <w:t>17</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_Toc11343 </w:instrText>
          </w:r>
          <w:r>
            <w:rPr>
              <w:rFonts w:eastAsia="新宋体"/>
            </w:rPr>
            <w:fldChar w:fldCharType="separate"/>
          </w:r>
          <w:r>
            <w:rPr>
              <w:rFonts w:hint="eastAsia"/>
              <w:lang w:val="en-US" w:bidi="ar-SA"/>
            </w:rPr>
            <w:t>1.11 偏离</w:t>
          </w:r>
          <w:r>
            <w:tab/>
          </w:r>
          <w:r>
            <w:fldChar w:fldCharType="begin"/>
          </w:r>
          <w:r>
            <w:instrText xml:space="preserve"> PAGEREF _Toc11343 \h </w:instrText>
          </w:r>
          <w:r>
            <w:fldChar w:fldCharType="separate"/>
          </w:r>
          <w:r>
            <w:t>17</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_Toc7476 </w:instrText>
          </w:r>
          <w:r>
            <w:rPr>
              <w:rFonts w:eastAsia="新宋体"/>
            </w:rPr>
            <w:fldChar w:fldCharType="separate"/>
          </w:r>
          <w:r>
            <w:rPr>
              <w:rFonts w:hint="eastAsia"/>
              <w:lang w:val="en-US" w:bidi="ar-SA"/>
            </w:rPr>
            <w:t>2. 招标文件</w:t>
          </w:r>
          <w:r>
            <w:tab/>
          </w:r>
          <w:r>
            <w:fldChar w:fldCharType="begin"/>
          </w:r>
          <w:r>
            <w:instrText xml:space="preserve"> PAGEREF _Toc7476 \h </w:instrText>
          </w:r>
          <w:r>
            <w:fldChar w:fldCharType="separate"/>
          </w:r>
          <w:r>
            <w:t>17</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_Toc32108 </w:instrText>
          </w:r>
          <w:r>
            <w:rPr>
              <w:rFonts w:eastAsia="新宋体"/>
            </w:rPr>
            <w:fldChar w:fldCharType="separate"/>
          </w:r>
          <w:r>
            <w:rPr>
              <w:rFonts w:hint="eastAsia"/>
              <w:lang w:val="en-US" w:bidi="ar-SA"/>
            </w:rPr>
            <w:t>2.1 招标文件的组成</w:t>
          </w:r>
          <w:r>
            <w:tab/>
          </w:r>
          <w:r>
            <w:fldChar w:fldCharType="begin"/>
          </w:r>
          <w:r>
            <w:instrText xml:space="preserve"> PAGEREF _Toc32108 \h </w:instrText>
          </w:r>
          <w:r>
            <w:fldChar w:fldCharType="separate"/>
          </w:r>
          <w:r>
            <w:t>17</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_Toc15552 </w:instrText>
          </w:r>
          <w:r>
            <w:rPr>
              <w:rFonts w:eastAsia="新宋体"/>
            </w:rPr>
            <w:fldChar w:fldCharType="separate"/>
          </w:r>
          <w:r>
            <w:rPr>
              <w:rFonts w:hint="eastAsia"/>
              <w:lang w:val="en-US" w:bidi="ar-SA"/>
            </w:rPr>
            <w:t>2.2 招标文件的异议答复</w:t>
          </w:r>
          <w:r>
            <w:tab/>
          </w:r>
          <w:r>
            <w:fldChar w:fldCharType="begin"/>
          </w:r>
          <w:r>
            <w:instrText xml:space="preserve"> PAGEREF _Toc15552 \h </w:instrText>
          </w:r>
          <w:r>
            <w:fldChar w:fldCharType="separate"/>
          </w:r>
          <w:r>
            <w:t>17</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_Toc13500 </w:instrText>
          </w:r>
          <w:r>
            <w:rPr>
              <w:rFonts w:eastAsia="新宋体"/>
            </w:rPr>
            <w:fldChar w:fldCharType="separate"/>
          </w:r>
          <w:r>
            <w:rPr>
              <w:rFonts w:hint="eastAsia"/>
              <w:lang w:val="en-US" w:bidi="ar-SA"/>
            </w:rPr>
            <w:t>2.3 招标文件的澄清及修改</w:t>
          </w:r>
          <w:r>
            <w:tab/>
          </w:r>
          <w:r>
            <w:fldChar w:fldCharType="begin"/>
          </w:r>
          <w:r>
            <w:instrText xml:space="preserve"> PAGEREF _Toc13500 \h </w:instrText>
          </w:r>
          <w:r>
            <w:fldChar w:fldCharType="separate"/>
          </w:r>
          <w:r>
            <w:t>17</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_Toc26892 </w:instrText>
          </w:r>
          <w:r>
            <w:rPr>
              <w:rFonts w:eastAsia="新宋体"/>
            </w:rPr>
            <w:fldChar w:fldCharType="separate"/>
          </w:r>
          <w:r>
            <w:rPr>
              <w:rFonts w:hint="eastAsia"/>
              <w:lang w:val="en-US" w:bidi="ar-SA"/>
            </w:rPr>
            <w:t>3. 投标文件</w:t>
          </w:r>
          <w:r>
            <w:tab/>
          </w:r>
          <w:r>
            <w:fldChar w:fldCharType="begin"/>
          </w:r>
          <w:r>
            <w:instrText xml:space="preserve"> PAGEREF _Toc26892 \h </w:instrText>
          </w:r>
          <w:r>
            <w:fldChar w:fldCharType="separate"/>
          </w:r>
          <w:r>
            <w:t>18</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_Toc31941 </w:instrText>
          </w:r>
          <w:r>
            <w:rPr>
              <w:rFonts w:eastAsia="新宋体"/>
            </w:rPr>
            <w:fldChar w:fldCharType="separate"/>
          </w:r>
          <w:r>
            <w:rPr>
              <w:rFonts w:hint="eastAsia"/>
              <w:lang w:val="en-US" w:bidi="ar-SA"/>
            </w:rPr>
            <w:t>3.1 投标文件的组成</w:t>
          </w:r>
          <w:r>
            <w:tab/>
          </w:r>
          <w:r>
            <w:fldChar w:fldCharType="begin"/>
          </w:r>
          <w:r>
            <w:instrText xml:space="preserve"> PAGEREF _Toc31941 \h </w:instrText>
          </w:r>
          <w:r>
            <w:fldChar w:fldCharType="separate"/>
          </w:r>
          <w:r>
            <w:t>18</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_Toc24402 </w:instrText>
          </w:r>
          <w:r>
            <w:rPr>
              <w:rFonts w:eastAsia="新宋体"/>
            </w:rPr>
            <w:fldChar w:fldCharType="separate"/>
          </w:r>
          <w:r>
            <w:rPr>
              <w:rFonts w:hint="eastAsia"/>
              <w:lang w:val="en-US" w:bidi="ar-SA"/>
            </w:rPr>
            <w:t>3.2 投标报价</w:t>
          </w:r>
          <w:r>
            <w:tab/>
          </w:r>
          <w:r>
            <w:fldChar w:fldCharType="begin"/>
          </w:r>
          <w:r>
            <w:instrText xml:space="preserve"> PAGEREF _Toc24402 \h </w:instrText>
          </w:r>
          <w:r>
            <w:fldChar w:fldCharType="separate"/>
          </w:r>
          <w:r>
            <w:t>19</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_Toc3955 </w:instrText>
          </w:r>
          <w:r>
            <w:rPr>
              <w:rFonts w:eastAsia="新宋体"/>
            </w:rPr>
            <w:fldChar w:fldCharType="separate"/>
          </w:r>
          <w:r>
            <w:rPr>
              <w:rFonts w:hint="eastAsia"/>
              <w:lang w:val="en-US" w:bidi="ar-SA"/>
            </w:rPr>
            <w:t>3.3 投标有效期</w:t>
          </w:r>
          <w:r>
            <w:tab/>
          </w:r>
          <w:r>
            <w:fldChar w:fldCharType="begin"/>
          </w:r>
          <w:r>
            <w:instrText xml:space="preserve"> PAGEREF _Toc3955 \h </w:instrText>
          </w:r>
          <w:r>
            <w:fldChar w:fldCharType="separate"/>
          </w:r>
          <w:r>
            <w:t>19</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_Toc9443 </w:instrText>
          </w:r>
          <w:r>
            <w:rPr>
              <w:rFonts w:eastAsia="新宋体"/>
            </w:rPr>
            <w:fldChar w:fldCharType="separate"/>
          </w:r>
          <w:r>
            <w:rPr>
              <w:rFonts w:hint="eastAsia"/>
              <w:lang w:val="en-US" w:bidi="ar-SA"/>
            </w:rPr>
            <w:t>3.4 投标保证金</w:t>
          </w:r>
          <w:r>
            <w:rPr>
              <w:rFonts w:hint="eastAsia"/>
              <w:lang w:val="en-US" w:eastAsia="zh-CN" w:bidi="ar-SA"/>
            </w:rPr>
            <w:t>（如本项目需交纳投标保证金时适用）</w:t>
          </w:r>
          <w:r>
            <w:tab/>
          </w:r>
          <w:r>
            <w:fldChar w:fldCharType="begin"/>
          </w:r>
          <w:r>
            <w:instrText xml:space="preserve"> PAGEREF _Toc9443 \h </w:instrText>
          </w:r>
          <w:r>
            <w:fldChar w:fldCharType="separate"/>
          </w:r>
          <w:r>
            <w:t>20</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_Toc11146 </w:instrText>
          </w:r>
          <w:r>
            <w:rPr>
              <w:rFonts w:eastAsia="新宋体"/>
            </w:rPr>
            <w:fldChar w:fldCharType="separate"/>
          </w:r>
          <w:r>
            <w:rPr>
              <w:rFonts w:hint="eastAsia"/>
              <w:lang w:val="en-US" w:bidi="ar-SA"/>
            </w:rPr>
            <w:t>3.5 资格审查资料</w:t>
          </w:r>
          <w:r>
            <w:tab/>
          </w:r>
          <w:r>
            <w:fldChar w:fldCharType="begin"/>
          </w:r>
          <w:r>
            <w:instrText xml:space="preserve"> PAGEREF _Toc11146 \h </w:instrText>
          </w:r>
          <w:r>
            <w:fldChar w:fldCharType="separate"/>
          </w:r>
          <w:r>
            <w:t>20</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_Toc22882 </w:instrText>
          </w:r>
          <w:r>
            <w:rPr>
              <w:rFonts w:eastAsia="新宋体"/>
            </w:rPr>
            <w:fldChar w:fldCharType="separate"/>
          </w:r>
          <w:r>
            <w:rPr>
              <w:rFonts w:hint="eastAsia"/>
              <w:lang w:val="en-US" w:bidi="ar-SA"/>
            </w:rPr>
            <w:t>3.6 备选投标方案</w:t>
          </w:r>
          <w:r>
            <w:tab/>
          </w:r>
          <w:r>
            <w:fldChar w:fldCharType="begin"/>
          </w:r>
          <w:r>
            <w:instrText xml:space="preserve"> PAGEREF _Toc22882 \h </w:instrText>
          </w:r>
          <w:r>
            <w:fldChar w:fldCharType="separate"/>
          </w:r>
          <w:r>
            <w:t>20</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_Toc1630 </w:instrText>
          </w:r>
          <w:r>
            <w:rPr>
              <w:rFonts w:eastAsia="新宋体"/>
            </w:rPr>
            <w:fldChar w:fldCharType="separate"/>
          </w:r>
          <w:r>
            <w:rPr>
              <w:rFonts w:hint="eastAsia"/>
              <w:lang w:val="en-US" w:bidi="ar-SA"/>
            </w:rPr>
            <w:t>3.7 投标文件的编制</w:t>
          </w:r>
          <w:r>
            <w:tab/>
          </w:r>
          <w:r>
            <w:fldChar w:fldCharType="begin"/>
          </w:r>
          <w:r>
            <w:instrText xml:space="preserve"> PAGEREF _Toc1630 \h </w:instrText>
          </w:r>
          <w:r>
            <w:fldChar w:fldCharType="separate"/>
          </w:r>
          <w:r>
            <w:t>20</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_Toc9366 </w:instrText>
          </w:r>
          <w:r>
            <w:rPr>
              <w:rFonts w:eastAsia="新宋体"/>
            </w:rPr>
            <w:fldChar w:fldCharType="separate"/>
          </w:r>
          <w:r>
            <w:rPr>
              <w:rFonts w:hint="eastAsia"/>
              <w:lang w:val="en-US" w:bidi="ar-SA"/>
            </w:rPr>
            <w:t>4. 投标</w:t>
          </w:r>
          <w:r>
            <w:tab/>
          </w:r>
          <w:r>
            <w:fldChar w:fldCharType="begin"/>
          </w:r>
          <w:r>
            <w:instrText xml:space="preserve"> PAGEREF _Toc9366 \h </w:instrText>
          </w:r>
          <w:r>
            <w:fldChar w:fldCharType="separate"/>
          </w:r>
          <w:r>
            <w:t>22</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_Toc14323 </w:instrText>
          </w:r>
          <w:r>
            <w:rPr>
              <w:rFonts w:eastAsia="新宋体"/>
            </w:rPr>
            <w:fldChar w:fldCharType="separate"/>
          </w:r>
          <w:r>
            <w:rPr>
              <w:rFonts w:hint="eastAsia"/>
              <w:lang w:val="en-US" w:bidi="ar-SA"/>
            </w:rPr>
            <w:t>4.1 投标文件的密封和标记</w:t>
          </w:r>
          <w:r>
            <w:tab/>
          </w:r>
          <w:r>
            <w:fldChar w:fldCharType="begin"/>
          </w:r>
          <w:r>
            <w:instrText xml:space="preserve"> PAGEREF _Toc14323 \h </w:instrText>
          </w:r>
          <w:r>
            <w:fldChar w:fldCharType="separate"/>
          </w:r>
          <w:r>
            <w:t>22</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_Toc6601 </w:instrText>
          </w:r>
          <w:r>
            <w:rPr>
              <w:rFonts w:eastAsia="新宋体"/>
            </w:rPr>
            <w:fldChar w:fldCharType="separate"/>
          </w:r>
          <w:r>
            <w:rPr>
              <w:rFonts w:hint="eastAsia"/>
              <w:lang w:val="en-US" w:bidi="ar-SA"/>
            </w:rPr>
            <w:t>4.2 投标文件的递交</w:t>
          </w:r>
          <w:r>
            <w:tab/>
          </w:r>
          <w:r>
            <w:fldChar w:fldCharType="begin"/>
          </w:r>
          <w:r>
            <w:instrText xml:space="preserve"> PAGEREF _Toc6601 \h </w:instrText>
          </w:r>
          <w:r>
            <w:fldChar w:fldCharType="separate"/>
          </w:r>
          <w:r>
            <w:t>22</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_Toc15281 </w:instrText>
          </w:r>
          <w:r>
            <w:rPr>
              <w:rFonts w:eastAsia="新宋体"/>
            </w:rPr>
            <w:fldChar w:fldCharType="separate"/>
          </w:r>
          <w:r>
            <w:rPr>
              <w:rFonts w:hint="eastAsia"/>
              <w:lang w:val="en-US" w:bidi="ar-SA"/>
            </w:rPr>
            <w:t>4.3 投标文件的修改与撤回</w:t>
          </w:r>
          <w:r>
            <w:tab/>
          </w:r>
          <w:r>
            <w:fldChar w:fldCharType="begin"/>
          </w:r>
          <w:r>
            <w:instrText xml:space="preserve"> PAGEREF _Toc15281 \h </w:instrText>
          </w:r>
          <w:r>
            <w:fldChar w:fldCharType="separate"/>
          </w:r>
          <w:r>
            <w:t>22</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_Toc28207 </w:instrText>
          </w:r>
          <w:r>
            <w:rPr>
              <w:rFonts w:eastAsia="新宋体"/>
            </w:rPr>
            <w:fldChar w:fldCharType="separate"/>
          </w:r>
          <w:r>
            <w:rPr>
              <w:rFonts w:hint="eastAsia"/>
              <w:lang w:val="en-US" w:bidi="ar-SA"/>
            </w:rPr>
            <w:t>4.4 投标无效的情形</w:t>
          </w:r>
          <w:r>
            <w:tab/>
          </w:r>
          <w:r>
            <w:fldChar w:fldCharType="begin"/>
          </w:r>
          <w:r>
            <w:instrText xml:space="preserve"> PAGEREF _Toc28207 \h </w:instrText>
          </w:r>
          <w:r>
            <w:fldChar w:fldCharType="separate"/>
          </w:r>
          <w:r>
            <w:t>22</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_Toc8900 </w:instrText>
          </w:r>
          <w:r>
            <w:rPr>
              <w:rFonts w:eastAsia="新宋体"/>
            </w:rPr>
            <w:fldChar w:fldCharType="separate"/>
          </w:r>
          <w:r>
            <w:rPr>
              <w:rFonts w:hint="eastAsia"/>
              <w:lang w:val="en-US" w:bidi="ar-SA"/>
            </w:rPr>
            <w:t>5. 开标</w:t>
          </w:r>
          <w:r>
            <w:tab/>
          </w:r>
          <w:r>
            <w:fldChar w:fldCharType="begin"/>
          </w:r>
          <w:r>
            <w:instrText xml:space="preserve"> PAGEREF _Toc8900 \h </w:instrText>
          </w:r>
          <w:r>
            <w:fldChar w:fldCharType="separate"/>
          </w:r>
          <w:r>
            <w:t>24</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_Toc17333 </w:instrText>
          </w:r>
          <w:r>
            <w:rPr>
              <w:rFonts w:eastAsia="新宋体"/>
            </w:rPr>
            <w:fldChar w:fldCharType="separate"/>
          </w:r>
          <w:r>
            <w:rPr>
              <w:rFonts w:hint="eastAsia"/>
              <w:lang w:val="en-US" w:bidi="ar-SA"/>
            </w:rPr>
            <w:t>5.1 开标时间和地点</w:t>
          </w:r>
          <w:r>
            <w:tab/>
          </w:r>
          <w:r>
            <w:fldChar w:fldCharType="begin"/>
          </w:r>
          <w:r>
            <w:instrText xml:space="preserve"> PAGEREF _Toc17333 \h </w:instrText>
          </w:r>
          <w:r>
            <w:fldChar w:fldCharType="separate"/>
          </w:r>
          <w:r>
            <w:t>24</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_Toc20360 </w:instrText>
          </w:r>
          <w:r>
            <w:rPr>
              <w:rFonts w:eastAsia="新宋体"/>
            </w:rPr>
            <w:fldChar w:fldCharType="separate"/>
          </w:r>
          <w:r>
            <w:rPr>
              <w:rFonts w:hint="eastAsia"/>
              <w:lang w:val="en-US" w:bidi="ar-SA"/>
            </w:rPr>
            <w:t>5.2 开标程序</w:t>
          </w:r>
          <w:r>
            <w:tab/>
          </w:r>
          <w:r>
            <w:fldChar w:fldCharType="begin"/>
          </w:r>
          <w:r>
            <w:instrText xml:space="preserve"> PAGEREF _Toc20360 \h </w:instrText>
          </w:r>
          <w:r>
            <w:fldChar w:fldCharType="separate"/>
          </w:r>
          <w:r>
            <w:t>24</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_Toc19401 </w:instrText>
          </w:r>
          <w:r>
            <w:rPr>
              <w:rFonts w:eastAsia="新宋体"/>
            </w:rPr>
            <w:fldChar w:fldCharType="separate"/>
          </w:r>
          <w:r>
            <w:rPr>
              <w:rFonts w:hint="eastAsia"/>
              <w:lang w:val="en-US" w:bidi="ar-SA"/>
            </w:rPr>
            <w:t>6. 评标</w:t>
          </w:r>
          <w:r>
            <w:tab/>
          </w:r>
          <w:r>
            <w:fldChar w:fldCharType="begin"/>
          </w:r>
          <w:r>
            <w:instrText xml:space="preserve"> PAGEREF _Toc19401 \h </w:instrText>
          </w:r>
          <w:r>
            <w:fldChar w:fldCharType="separate"/>
          </w:r>
          <w:r>
            <w:t>24</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_Toc29896 </w:instrText>
          </w:r>
          <w:r>
            <w:rPr>
              <w:rFonts w:eastAsia="新宋体"/>
            </w:rPr>
            <w:fldChar w:fldCharType="separate"/>
          </w:r>
          <w:r>
            <w:rPr>
              <w:rFonts w:hint="eastAsia"/>
              <w:lang w:val="en-US" w:bidi="ar-SA"/>
            </w:rPr>
            <w:t>6.1 评标委员会</w:t>
          </w:r>
          <w:r>
            <w:tab/>
          </w:r>
          <w:r>
            <w:fldChar w:fldCharType="begin"/>
          </w:r>
          <w:r>
            <w:instrText xml:space="preserve"> PAGEREF _Toc29896 \h </w:instrText>
          </w:r>
          <w:r>
            <w:fldChar w:fldCharType="separate"/>
          </w:r>
          <w:r>
            <w:t>24</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_Toc27065 </w:instrText>
          </w:r>
          <w:r>
            <w:rPr>
              <w:rFonts w:eastAsia="新宋体"/>
            </w:rPr>
            <w:fldChar w:fldCharType="separate"/>
          </w:r>
          <w:r>
            <w:rPr>
              <w:rFonts w:hint="eastAsia"/>
              <w:lang w:val="en-US" w:bidi="ar-SA"/>
            </w:rPr>
            <w:t>6.2 评标原则</w:t>
          </w:r>
          <w:r>
            <w:tab/>
          </w:r>
          <w:r>
            <w:fldChar w:fldCharType="begin"/>
          </w:r>
          <w:r>
            <w:instrText xml:space="preserve"> PAGEREF _Toc27065 \h </w:instrText>
          </w:r>
          <w:r>
            <w:fldChar w:fldCharType="separate"/>
          </w:r>
          <w:r>
            <w:t>24</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_Toc8074 </w:instrText>
          </w:r>
          <w:r>
            <w:rPr>
              <w:rFonts w:eastAsia="新宋体"/>
            </w:rPr>
            <w:fldChar w:fldCharType="separate"/>
          </w:r>
          <w:r>
            <w:rPr>
              <w:rFonts w:hint="eastAsia"/>
              <w:lang w:val="en-US" w:bidi="ar-SA"/>
            </w:rPr>
            <w:t>6.3 评标</w:t>
          </w:r>
          <w:r>
            <w:tab/>
          </w:r>
          <w:r>
            <w:fldChar w:fldCharType="begin"/>
          </w:r>
          <w:r>
            <w:instrText xml:space="preserve"> PAGEREF _Toc8074 \h </w:instrText>
          </w:r>
          <w:r>
            <w:fldChar w:fldCharType="separate"/>
          </w:r>
          <w:r>
            <w:t>24</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_Toc17053 </w:instrText>
          </w:r>
          <w:r>
            <w:rPr>
              <w:rFonts w:eastAsia="新宋体"/>
            </w:rPr>
            <w:fldChar w:fldCharType="separate"/>
          </w:r>
          <w:r>
            <w:rPr>
              <w:rFonts w:hint="eastAsia"/>
              <w:lang w:val="en-US" w:bidi="ar-SA"/>
            </w:rPr>
            <w:t>7. 合同授予</w:t>
          </w:r>
          <w:r>
            <w:tab/>
          </w:r>
          <w:r>
            <w:fldChar w:fldCharType="begin"/>
          </w:r>
          <w:r>
            <w:instrText xml:space="preserve"> PAGEREF _Toc17053 \h </w:instrText>
          </w:r>
          <w:r>
            <w:fldChar w:fldCharType="separate"/>
          </w:r>
          <w:r>
            <w:t>25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_Toc32376 </w:instrText>
          </w:r>
          <w:r>
            <w:rPr>
              <w:rFonts w:eastAsia="新宋体"/>
            </w:rPr>
            <w:fldChar w:fldCharType="separate"/>
          </w:r>
          <w:r>
            <w:rPr>
              <w:rFonts w:hint="eastAsia"/>
              <w:lang w:val="en-US" w:bidi="ar-SA"/>
            </w:rPr>
            <w:t>7.1 定标方式</w:t>
          </w:r>
          <w:r>
            <w:tab/>
          </w:r>
          <w:r>
            <w:fldChar w:fldCharType="begin"/>
          </w:r>
          <w:r>
            <w:instrText xml:space="preserve"> PAGEREF _Toc32376 \h </w:instrText>
          </w:r>
          <w:r>
            <w:fldChar w:fldCharType="separate"/>
          </w:r>
          <w:r>
            <w:t>25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_Toc28884 </w:instrText>
          </w:r>
          <w:r>
            <w:rPr>
              <w:rFonts w:eastAsia="新宋体"/>
            </w:rPr>
            <w:fldChar w:fldCharType="separate"/>
          </w:r>
          <w:r>
            <w:rPr>
              <w:rFonts w:hint="eastAsia"/>
              <w:lang w:val="en-US" w:bidi="ar-SA"/>
            </w:rPr>
            <w:t>7.2 中标候选人公示、中标通知</w:t>
          </w:r>
          <w:r>
            <w:tab/>
          </w:r>
          <w:r>
            <w:fldChar w:fldCharType="begin"/>
          </w:r>
          <w:r>
            <w:instrText xml:space="preserve"> PAGEREF _Toc28884 \h </w:instrText>
          </w:r>
          <w:r>
            <w:fldChar w:fldCharType="separate"/>
          </w:r>
          <w:r>
            <w:t>25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_Toc4515 </w:instrText>
          </w:r>
          <w:r>
            <w:rPr>
              <w:rFonts w:eastAsia="新宋体"/>
            </w:rPr>
            <w:fldChar w:fldCharType="separate"/>
          </w:r>
          <w:r>
            <w:rPr>
              <w:rFonts w:hint="eastAsia"/>
              <w:lang w:val="en-US" w:bidi="ar-SA"/>
            </w:rPr>
            <w:t>7.3 履约担保</w:t>
          </w:r>
          <w:r>
            <w:rPr>
              <w:rFonts w:hint="eastAsia"/>
              <w:lang w:val="en-US" w:eastAsia="zh-CN" w:bidi="ar-SA"/>
            </w:rPr>
            <w:t>（如要求交纳履约担保的适用）</w:t>
          </w:r>
          <w:r>
            <w:tab/>
          </w:r>
          <w:r>
            <w:fldChar w:fldCharType="begin"/>
          </w:r>
          <w:r>
            <w:instrText xml:space="preserve"> PAGEREF _Toc4515 \h </w:instrText>
          </w:r>
          <w:r>
            <w:fldChar w:fldCharType="separate"/>
          </w:r>
          <w:r>
            <w:t>25</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_Toc19066 </w:instrText>
          </w:r>
          <w:r>
            <w:rPr>
              <w:rFonts w:eastAsia="新宋体"/>
            </w:rPr>
            <w:fldChar w:fldCharType="separate"/>
          </w:r>
          <w:r>
            <w:rPr>
              <w:rFonts w:hint="eastAsia"/>
              <w:lang w:val="en-US" w:bidi="ar-SA"/>
            </w:rPr>
            <w:t>7.4 签订合同</w:t>
          </w:r>
          <w:r>
            <w:tab/>
          </w:r>
          <w:r>
            <w:fldChar w:fldCharType="begin"/>
          </w:r>
          <w:r>
            <w:instrText xml:space="preserve"> PAGEREF _Toc19066 \h </w:instrText>
          </w:r>
          <w:r>
            <w:fldChar w:fldCharType="separate"/>
          </w:r>
          <w:r>
            <w:t>26</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_Toc1369 </w:instrText>
          </w:r>
          <w:r>
            <w:rPr>
              <w:rFonts w:eastAsia="新宋体"/>
            </w:rPr>
            <w:fldChar w:fldCharType="separate"/>
          </w:r>
          <w:r>
            <w:rPr>
              <w:rFonts w:hint="eastAsia"/>
              <w:lang w:val="en-US" w:bidi="ar-SA"/>
            </w:rPr>
            <w:t>8. 重新招标</w:t>
          </w:r>
          <w:r>
            <w:tab/>
          </w:r>
          <w:r>
            <w:fldChar w:fldCharType="begin"/>
          </w:r>
          <w:r>
            <w:instrText xml:space="preserve"> PAGEREF _Toc1369 \h </w:instrText>
          </w:r>
          <w:r>
            <w:fldChar w:fldCharType="separate"/>
          </w:r>
          <w:r>
            <w:t>26</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_Toc16129 </w:instrText>
          </w:r>
          <w:r>
            <w:rPr>
              <w:rFonts w:eastAsia="新宋体"/>
            </w:rPr>
            <w:fldChar w:fldCharType="separate"/>
          </w:r>
          <w:r>
            <w:rPr>
              <w:rFonts w:hint="eastAsia"/>
              <w:lang w:val="en-US" w:bidi="ar-SA"/>
            </w:rPr>
            <w:t>9. 纪律和监督</w:t>
          </w:r>
          <w:r>
            <w:tab/>
          </w:r>
          <w:r>
            <w:fldChar w:fldCharType="begin"/>
          </w:r>
          <w:r>
            <w:instrText xml:space="preserve"> PAGEREF _Toc16129 \h </w:instrText>
          </w:r>
          <w:r>
            <w:fldChar w:fldCharType="separate"/>
          </w:r>
          <w:r>
            <w:t>26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_Toc17390 </w:instrText>
          </w:r>
          <w:r>
            <w:rPr>
              <w:rFonts w:eastAsia="新宋体"/>
            </w:rPr>
            <w:fldChar w:fldCharType="separate"/>
          </w:r>
          <w:r>
            <w:rPr>
              <w:rFonts w:hint="eastAsia"/>
              <w:lang w:val="en-US" w:bidi="ar-SA"/>
            </w:rPr>
            <w:t>9.1 对招标人的纪律要求</w:t>
          </w:r>
          <w:r>
            <w:tab/>
          </w:r>
          <w:r>
            <w:fldChar w:fldCharType="begin"/>
          </w:r>
          <w:r>
            <w:instrText xml:space="preserve"> PAGEREF _Toc17390 \h </w:instrText>
          </w:r>
          <w:r>
            <w:fldChar w:fldCharType="separate"/>
          </w:r>
          <w:r>
            <w:t>26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_Toc3439 </w:instrText>
          </w:r>
          <w:r>
            <w:rPr>
              <w:rFonts w:eastAsia="新宋体"/>
            </w:rPr>
            <w:fldChar w:fldCharType="separate"/>
          </w:r>
          <w:r>
            <w:rPr>
              <w:rFonts w:hint="eastAsia"/>
              <w:lang w:val="en-US" w:bidi="ar-SA"/>
            </w:rPr>
            <w:t>9.2 对投标人的纪律要求</w:t>
          </w:r>
          <w:r>
            <w:tab/>
          </w:r>
          <w:r>
            <w:fldChar w:fldCharType="begin"/>
          </w:r>
          <w:r>
            <w:instrText xml:space="preserve"> PAGEREF _Toc3439 \h </w:instrText>
          </w:r>
          <w:r>
            <w:fldChar w:fldCharType="separate"/>
          </w:r>
          <w:r>
            <w:t>26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_Toc7749 </w:instrText>
          </w:r>
          <w:r>
            <w:rPr>
              <w:rFonts w:eastAsia="新宋体"/>
            </w:rPr>
            <w:fldChar w:fldCharType="separate"/>
          </w:r>
          <w:r>
            <w:rPr>
              <w:rFonts w:hint="eastAsia"/>
              <w:lang w:val="en-US" w:bidi="ar-SA"/>
            </w:rPr>
            <w:t>9.3 对评标委员会成员的纪律要求</w:t>
          </w:r>
          <w:r>
            <w:tab/>
          </w:r>
          <w:r>
            <w:fldChar w:fldCharType="begin"/>
          </w:r>
          <w:r>
            <w:instrText xml:space="preserve"> PAGEREF _Toc7749 \h </w:instrText>
          </w:r>
          <w:r>
            <w:fldChar w:fldCharType="separate"/>
          </w:r>
          <w:r>
            <w:t>26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_Toc297 </w:instrText>
          </w:r>
          <w:r>
            <w:rPr>
              <w:rFonts w:eastAsia="新宋体"/>
            </w:rPr>
            <w:fldChar w:fldCharType="separate"/>
          </w:r>
          <w:r>
            <w:rPr>
              <w:rFonts w:hint="eastAsia"/>
              <w:lang w:val="en-US" w:bidi="ar-SA"/>
            </w:rPr>
            <w:t>9.4 对与评标活动有关的工作人员的纪律要求</w:t>
          </w:r>
          <w:r>
            <w:tab/>
          </w:r>
          <w:r>
            <w:fldChar w:fldCharType="begin"/>
          </w:r>
          <w:r>
            <w:instrText xml:space="preserve"> PAGEREF _Toc297 \h </w:instrText>
          </w:r>
          <w:r>
            <w:fldChar w:fldCharType="separate"/>
          </w:r>
          <w:r>
            <w:t>26</w:t>
          </w:r>
          <w:r>
            <w:fldChar w:fldCharType="end"/>
          </w:r>
          <w:r>
            <w:rPr>
              <w:rFonts w:eastAsia="新宋体"/>
            </w:rPr>
            <w:fldChar w:fldCharType="end"/>
          </w:r>
        </w:p>
        <w:p>
          <w:pPr>
            <w:pStyle w:val="19"/>
            <w:tabs>
              <w:tab w:val="right" w:leader="dot" w:pos="9850"/>
            </w:tabs>
          </w:pPr>
          <w:r>
            <w:rPr>
              <w:rFonts w:eastAsia="新宋体"/>
            </w:rPr>
            <w:fldChar w:fldCharType="begin"/>
          </w:r>
          <w:r>
            <w:rPr>
              <w:rFonts w:eastAsia="新宋体"/>
            </w:rPr>
            <w:instrText xml:space="preserve"> HYPERLINK \l _Toc16377 </w:instrText>
          </w:r>
          <w:r>
            <w:rPr>
              <w:rFonts w:eastAsia="新宋体"/>
            </w:rPr>
            <w:fldChar w:fldCharType="separate"/>
          </w:r>
          <w:r>
            <w:rPr>
              <w:rFonts w:hint="eastAsia"/>
              <w:lang w:val="en-US" w:bidi="ar-SA"/>
            </w:rPr>
            <w:t>9.5 异议、投诉</w:t>
          </w:r>
          <w:r>
            <w:tab/>
          </w:r>
          <w:r>
            <w:fldChar w:fldCharType="begin"/>
          </w:r>
          <w:r>
            <w:instrText xml:space="preserve"> PAGEREF _Toc16377 \h </w:instrText>
          </w:r>
          <w:r>
            <w:fldChar w:fldCharType="separate"/>
          </w:r>
          <w:r>
            <w:t>27</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_Toc5632 </w:instrText>
          </w:r>
          <w:r>
            <w:rPr>
              <w:rFonts w:eastAsia="新宋体"/>
            </w:rPr>
            <w:fldChar w:fldCharType="separate"/>
          </w:r>
          <w:r>
            <w:rPr>
              <w:rFonts w:hint="eastAsia"/>
              <w:lang w:val="en-US" w:bidi="ar-SA"/>
            </w:rPr>
            <w:t>10. 需要补充的其他内容</w:t>
          </w:r>
          <w:r>
            <w:tab/>
          </w:r>
          <w:r>
            <w:fldChar w:fldCharType="begin"/>
          </w:r>
          <w:r>
            <w:instrText xml:space="preserve"> PAGEREF _Toc5632 \h </w:instrText>
          </w:r>
          <w:r>
            <w:fldChar w:fldCharType="separate"/>
          </w:r>
          <w:r>
            <w:t>27</w:t>
          </w:r>
          <w:r>
            <w:fldChar w:fldCharType="end"/>
          </w:r>
          <w:r>
            <w:rPr>
              <w:rFonts w:eastAsia="新宋体"/>
            </w:rPr>
            <w:fldChar w:fldCharType="end"/>
          </w:r>
        </w:p>
        <w:p>
          <w:pPr>
            <w:pStyle w:val="25"/>
            <w:tabs>
              <w:tab w:val="right" w:leader="dot" w:pos="9850"/>
            </w:tabs>
          </w:pPr>
          <w:r>
            <w:rPr>
              <w:rFonts w:eastAsia="新宋体"/>
            </w:rPr>
            <w:fldChar w:fldCharType="begin"/>
          </w:r>
          <w:r>
            <w:rPr>
              <w:rFonts w:eastAsia="新宋体"/>
            </w:rPr>
            <w:instrText xml:space="preserve"> HYPERLINK \l _Toc16821 </w:instrText>
          </w:r>
          <w:r>
            <w:rPr>
              <w:rFonts w:eastAsia="新宋体"/>
            </w:rPr>
            <w:fldChar w:fldCharType="separate"/>
          </w:r>
          <w:r>
            <w:rPr>
              <w:rFonts w:hint="eastAsia" w:eastAsia="新宋体"/>
            </w:rPr>
            <w:t xml:space="preserve">第四章 </w:t>
          </w:r>
          <w:r>
            <w:rPr>
              <w:rFonts w:eastAsia="新宋体"/>
            </w:rPr>
            <w:t>评标办法</w:t>
          </w:r>
          <w:r>
            <w:tab/>
          </w:r>
          <w:r>
            <w:fldChar w:fldCharType="begin"/>
          </w:r>
          <w:r>
            <w:instrText xml:space="preserve"> PAGEREF _Toc16821 \h </w:instrText>
          </w:r>
          <w:r>
            <w:fldChar w:fldCharType="separate"/>
          </w:r>
          <w:r>
            <w:t>28</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_Toc17834 </w:instrText>
          </w:r>
          <w:r>
            <w:rPr>
              <w:rFonts w:eastAsia="新宋体"/>
            </w:rPr>
            <w:fldChar w:fldCharType="separate"/>
          </w:r>
          <w:r>
            <w:rPr>
              <w:rFonts w:hint="eastAsia"/>
              <w:lang w:val="en-US" w:bidi="ar-SA"/>
            </w:rPr>
            <w:t>评标委员会否决其投标的条款</w:t>
          </w:r>
          <w:r>
            <w:tab/>
          </w:r>
          <w:r>
            <w:fldChar w:fldCharType="begin"/>
          </w:r>
          <w:r>
            <w:instrText xml:space="preserve"> PAGEREF _Toc17834 \h </w:instrText>
          </w:r>
          <w:r>
            <w:fldChar w:fldCharType="separate"/>
          </w:r>
          <w:r>
            <w:t>28</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_Toc13119 </w:instrText>
          </w:r>
          <w:r>
            <w:rPr>
              <w:rFonts w:eastAsia="新宋体"/>
            </w:rPr>
            <w:fldChar w:fldCharType="separate"/>
          </w:r>
          <w:r>
            <w:rPr>
              <w:rFonts w:hint="eastAsia"/>
              <w:lang w:val="en-US" w:bidi="ar-SA"/>
            </w:rPr>
            <w:t>开标、评标</w:t>
          </w:r>
          <w:r>
            <w:tab/>
          </w:r>
          <w:r>
            <w:fldChar w:fldCharType="begin"/>
          </w:r>
          <w:r>
            <w:instrText xml:space="preserve"> PAGEREF _Toc13119 \h </w:instrText>
          </w:r>
          <w:r>
            <w:fldChar w:fldCharType="separate"/>
          </w:r>
          <w:r>
            <w:t>29</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_Toc4627 </w:instrText>
          </w:r>
          <w:r>
            <w:rPr>
              <w:rFonts w:eastAsia="新宋体"/>
            </w:rPr>
            <w:fldChar w:fldCharType="separate"/>
          </w:r>
          <w:r>
            <w:rPr>
              <w:rFonts w:hint="eastAsia"/>
              <w:lang w:val="en-US" w:bidi="ar-SA"/>
            </w:rPr>
            <w:t>评分细则</w:t>
          </w:r>
          <w:r>
            <w:tab/>
          </w:r>
          <w:r>
            <w:fldChar w:fldCharType="begin"/>
          </w:r>
          <w:r>
            <w:instrText xml:space="preserve"> PAGEREF _Toc4627 \h </w:instrText>
          </w:r>
          <w:r>
            <w:fldChar w:fldCharType="separate"/>
          </w:r>
          <w:r>
            <w:t>32</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_Toc783 </w:instrText>
          </w:r>
          <w:r>
            <w:rPr>
              <w:rFonts w:eastAsia="新宋体"/>
            </w:rPr>
            <w:fldChar w:fldCharType="separate"/>
          </w:r>
          <w:r>
            <w:rPr>
              <w:rFonts w:hint="eastAsia"/>
              <w:lang w:val="en-US" w:bidi="ar-SA"/>
            </w:rPr>
            <w:t>1. 评标方法</w:t>
          </w:r>
          <w:r>
            <w:tab/>
          </w:r>
          <w:r>
            <w:fldChar w:fldCharType="begin"/>
          </w:r>
          <w:r>
            <w:instrText xml:space="preserve"> PAGEREF _Toc783 \h </w:instrText>
          </w:r>
          <w:r>
            <w:fldChar w:fldCharType="separate"/>
          </w:r>
          <w:r>
            <w:t>35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_Toc15144 </w:instrText>
          </w:r>
          <w:r>
            <w:rPr>
              <w:rFonts w:eastAsia="新宋体"/>
            </w:rPr>
            <w:fldChar w:fldCharType="separate"/>
          </w:r>
          <w:r>
            <w:rPr>
              <w:rFonts w:hint="eastAsia"/>
              <w:lang w:val="en-US" w:bidi="ar-SA"/>
            </w:rPr>
            <w:t>2. 评标原则</w:t>
          </w:r>
          <w:r>
            <w:tab/>
          </w:r>
          <w:r>
            <w:fldChar w:fldCharType="begin"/>
          </w:r>
          <w:r>
            <w:instrText xml:space="preserve"> PAGEREF _Toc15144 \h </w:instrText>
          </w:r>
          <w:r>
            <w:fldChar w:fldCharType="separate"/>
          </w:r>
          <w:r>
            <w:t>35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_Toc5987 </w:instrText>
          </w:r>
          <w:r>
            <w:rPr>
              <w:rFonts w:eastAsia="新宋体"/>
            </w:rPr>
            <w:fldChar w:fldCharType="separate"/>
          </w:r>
          <w:r>
            <w:rPr>
              <w:rFonts w:hint="eastAsia"/>
              <w:lang w:val="en-US" w:bidi="ar-SA"/>
            </w:rPr>
            <w:t>3. 评标委员会组成及职责</w:t>
          </w:r>
          <w:r>
            <w:tab/>
          </w:r>
          <w:r>
            <w:fldChar w:fldCharType="begin"/>
          </w:r>
          <w:r>
            <w:instrText xml:space="preserve"> PAGEREF _Toc5987 \h </w:instrText>
          </w:r>
          <w:r>
            <w:fldChar w:fldCharType="separate"/>
          </w:r>
          <w:r>
            <w:t>35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_Toc17420 </w:instrText>
          </w:r>
          <w:r>
            <w:rPr>
              <w:rFonts w:eastAsia="新宋体"/>
            </w:rPr>
            <w:fldChar w:fldCharType="separate"/>
          </w:r>
          <w:r>
            <w:rPr>
              <w:rFonts w:hint="eastAsia"/>
              <w:lang w:val="en-US" w:bidi="ar-SA"/>
            </w:rPr>
            <w:t>4. 投标文件的澄清和补正</w:t>
          </w:r>
          <w:r>
            <w:tab/>
          </w:r>
          <w:r>
            <w:fldChar w:fldCharType="begin"/>
          </w:r>
          <w:r>
            <w:instrText xml:space="preserve"> PAGEREF _Toc17420 \h </w:instrText>
          </w:r>
          <w:r>
            <w:fldChar w:fldCharType="separate"/>
          </w:r>
          <w:r>
            <w:t>35</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_Toc19762 </w:instrText>
          </w:r>
          <w:r>
            <w:rPr>
              <w:rFonts w:eastAsia="新宋体"/>
            </w:rPr>
            <w:fldChar w:fldCharType="separate"/>
          </w:r>
          <w:r>
            <w:rPr>
              <w:rFonts w:hint="eastAsia"/>
              <w:lang w:val="en-US" w:bidi="ar-SA"/>
            </w:rPr>
            <w:t>5. 评标结果</w:t>
          </w:r>
          <w:r>
            <w:tab/>
          </w:r>
          <w:r>
            <w:fldChar w:fldCharType="begin"/>
          </w:r>
          <w:r>
            <w:instrText xml:space="preserve"> PAGEREF _Toc19762 \h </w:instrText>
          </w:r>
          <w:r>
            <w:fldChar w:fldCharType="separate"/>
          </w:r>
          <w:r>
            <w:t>36</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_Toc19154 </w:instrText>
          </w:r>
          <w:r>
            <w:rPr>
              <w:rFonts w:eastAsia="新宋体"/>
            </w:rPr>
            <w:fldChar w:fldCharType="separate"/>
          </w:r>
          <w:r>
            <w:rPr>
              <w:rFonts w:hint="eastAsia"/>
              <w:lang w:val="en-US" w:bidi="ar-SA"/>
            </w:rPr>
            <w:t>6. 适用范围</w:t>
          </w:r>
          <w:r>
            <w:tab/>
          </w:r>
          <w:r>
            <w:fldChar w:fldCharType="begin"/>
          </w:r>
          <w:r>
            <w:instrText xml:space="preserve"> PAGEREF _Toc19154 \h </w:instrText>
          </w:r>
          <w:r>
            <w:fldChar w:fldCharType="separate"/>
          </w:r>
          <w:r>
            <w:t>36</w:t>
          </w:r>
          <w:r>
            <w:fldChar w:fldCharType="end"/>
          </w:r>
          <w:r>
            <w:rPr>
              <w:rFonts w:eastAsia="新宋体"/>
            </w:rPr>
            <w:fldChar w:fldCharType="end"/>
          </w:r>
        </w:p>
        <w:p>
          <w:pPr>
            <w:pStyle w:val="25"/>
            <w:tabs>
              <w:tab w:val="right" w:leader="dot" w:pos="9850"/>
            </w:tabs>
          </w:pPr>
          <w:r>
            <w:rPr>
              <w:rFonts w:eastAsia="新宋体"/>
            </w:rPr>
            <w:fldChar w:fldCharType="begin"/>
          </w:r>
          <w:r>
            <w:rPr>
              <w:rFonts w:eastAsia="新宋体"/>
            </w:rPr>
            <w:instrText xml:space="preserve"> HYPERLINK \l _Toc29544 </w:instrText>
          </w:r>
          <w:r>
            <w:rPr>
              <w:rFonts w:eastAsia="新宋体"/>
            </w:rPr>
            <w:fldChar w:fldCharType="separate"/>
          </w:r>
          <w:r>
            <w:rPr>
              <w:rFonts w:hint="eastAsia" w:eastAsia="新宋体"/>
            </w:rPr>
            <w:t>第五章 合同条款</w:t>
          </w:r>
          <w:r>
            <w:tab/>
          </w:r>
          <w:r>
            <w:fldChar w:fldCharType="begin"/>
          </w:r>
          <w:r>
            <w:instrText xml:space="preserve"> PAGEREF _Toc29544 \h </w:instrText>
          </w:r>
          <w:r>
            <w:fldChar w:fldCharType="separate"/>
          </w:r>
          <w:r>
            <w:t>37</w:t>
          </w:r>
          <w:r>
            <w:fldChar w:fldCharType="end"/>
          </w:r>
          <w:r>
            <w:rPr>
              <w:rFonts w:eastAsia="新宋体"/>
            </w:rPr>
            <w:fldChar w:fldCharType="end"/>
          </w:r>
        </w:p>
        <w:p>
          <w:pPr>
            <w:pStyle w:val="25"/>
            <w:tabs>
              <w:tab w:val="right" w:leader="dot" w:pos="9850"/>
            </w:tabs>
          </w:pPr>
          <w:r>
            <w:rPr>
              <w:rFonts w:eastAsia="新宋体"/>
            </w:rPr>
            <w:fldChar w:fldCharType="begin"/>
          </w:r>
          <w:r>
            <w:rPr>
              <w:rFonts w:eastAsia="新宋体"/>
            </w:rPr>
            <w:instrText xml:space="preserve"> HYPERLINK \l _Toc3894 </w:instrText>
          </w:r>
          <w:r>
            <w:rPr>
              <w:rFonts w:eastAsia="新宋体"/>
            </w:rPr>
            <w:fldChar w:fldCharType="separate"/>
          </w:r>
          <w:r>
            <w:rPr>
              <w:rFonts w:hint="eastAsia" w:eastAsia="新宋体"/>
            </w:rPr>
            <w:t>第六章 图纸</w:t>
          </w:r>
          <w:r>
            <w:tab/>
          </w:r>
          <w:r>
            <w:fldChar w:fldCharType="begin"/>
          </w:r>
          <w:r>
            <w:instrText xml:space="preserve"> PAGEREF _Toc3894 \h </w:instrText>
          </w:r>
          <w:r>
            <w:fldChar w:fldCharType="separate"/>
          </w:r>
          <w:r>
            <w:t>47</w:t>
          </w:r>
          <w:r>
            <w:fldChar w:fldCharType="end"/>
          </w:r>
          <w:r>
            <w:rPr>
              <w:rFonts w:eastAsia="新宋体"/>
            </w:rPr>
            <w:fldChar w:fldCharType="end"/>
          </w:r>
        </w:p>
        <w:p>
          <w:pPr>
            <w:pStyle w:val="25"/>
            <w:tabs>
              <w:tab w:val="right" w:leader="dot" w:pos="9850"/>
            </w:tabs>
          </w:pPr>
          <w:r>
            <w:rPr>
              <w:rFonts w:eastAsia="新宋体"/>
            </w:rPr>
            <w:fldChar w:fldCharType="begin"/>
          </w:r>
          <w:r>
            <w:rPr>
              <w:rFonts w:eastAsia="新宋体"/>
            </w:rPr>
            <w:instrText xml:space="preserve"> HYPERLINK \l _Toc19791 </w:instrText>
          </w:r>
          <w:r>
            <w:rPr>
              <w:rFonts w:eastAsia="新宋体"/>
            </w:rPr>
            <w:fldChar w:fldCharType="separate"/>
          </w:r>
          <w:r>
            <w:rPr>
              <w:rFonts w:hint="eastAsia" w:eastAsia="新宋体"/>
            </w:rPr>
            <w:t>第七章 投标文件格式</w:t>
          </w:r>
          <w:r>
            <w:tab/>
          </w:r>
          <w:r>
            <w:fldChar w:fldCharType="begin"/>
          </w:r>
          <w:r>
            <w:instrText xml:space="preserve"> PAGEREF _Toc19791 \h </w:instrText>
          </w:r>
          <w:r>
            <w:fldChar w:fldCharType="separate"/>
          </w:r>
          <w:r>
            <w:t>48</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_Toc10215 </w:instrText>
          </w:r>
          <w:r>
            <w:rPr>
              <w:rFonts w:eastAsia="新宋体"/>
            </w:rPr>
            <w:fldChar w:fldCharType="separate"/>
          </w:r>
          <w:r>
            <w:rPr>
              <w:rFonts w:hint="eastAsia"/>
            </w:rPr>
            <w:t xml:space="preserve">1. </w:t>
          </w:r>
          <w:r>
            <w:rPr>
              <w:rFonts w:hint="eastAsia"/>
              <w:lang w:val="en-US"/>
            </w:rPr>
            <w:t>投标文件格式</w:t>
          </w:r>
          <w:r>
            <w:tab/>
          </w:r>
          <w:r>
            <w:fldChar w:fldCharType="begin"/>
          </w:r>
          <w:r>
            <w:instrText xml:space="preserve"> PAGEREF _Toc10215 \h </w:instrText>
          </w:r>
          <w:r>
            <w:fldChar w:fldCharType="separate"/>
          </w:r>
          <w:r>
            <w:t>48</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_Toc15648 </w:instrText>
          </w:r>
          <w:r>
            <w:rPr>
              <w:rFonts w:eastAsia="新宋体"/>
            </w:rPr>
            <w:fldChar w:fldCharType="separate"/>
          </w:r>
          <w:r>
            <w:rPr>
              <w:rFonts w:hint="eastAsia"/>
              <w:lang w:val="en-US"/>
            </w:rPr>
            <w:t>（一）响应函（格式）：</w:t>
          </w:r>
          <w:r>
            <w:tab/>
          </w:r>
          <w:r>
            <w:fldChar w:fldCharType="begin"/>
          </w:r>
          <w:r>
            <w:instrText xml:space="preserve"> PAGEREF _Toc15648 \h </w:instrText>
          </w:r>
          <w:r>
            <w:fldChar w:fldCharType="separate"/>
          </w:r>
          <w:r>
            <w:t>49</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_Toc9061 </w:instrText>
          </w:r>
          <w:r>
            <w:rPr>
              <w:rFonts w:eastAsia="新宋体"/>
            </w:rPr>
            <w:fldChar w:fldCharType="separate"/>
          </w:r>
          <w:r>
            <w:rPr>
              <w:rFonts w:hint="eastAsia"/>
              <w:lang w:val="en-US"/>
            </w:rPr>
            <w:t>（二）承诺书（格式）：</w:t>
          </w:r>
          <w:r>
            <w:tab/>
          </w:r>
          <w:r>
            <w:fldChar w:fldCharType="begin"/>
          </w:r>
          <w:r>
            <w:instrText xml:space="preserve"> PAGEREF _Toc9061 \h </w:instrText>
          </w:r>
          <w:r>
            <w:fldChar w:fldCharType="separate"/>
          </w:r>
          <w:r>
            <w:t>52</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_Toc32764 </w:instrText>
          </w:r>
          <w:r>
            <w:rPr>
              <w:rFonts w:eastAsia="新宋体"/>
            </w:rPr>
            <w:fldChar w:fldCharType="separate"/>
          </w:r>
          <w:r>
            <w:rPr>
              <w:rFonts w:hint="eastAsia"/>
              <w:lang w:val="en-US"/>
            </w:rPr>
            <w:t>（三）开标一览表（格式）：</w:t>
          </w:r>
          <w:r>
            <w:tab/>
          </w:r>
          <w:r>
            <w:fldChar w:fldCharType="begin"/>
          </w:r>
          <w:r>
            <w:instrText xml:space="preserve"> PAGEREF _Toc32764 \h </w:instrText>
          </w:r>
          <w:r>
            <w:fldChar w:fldCharType="separate"/>
          </w:r>
          <w:r>
            <w:t>53</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_Toc30841 </w:instrText>
          </w:r>
          <w:r>
            <w:rPr>
              <w:rFonts w:eastAsia="新宋体"/>
            </w:rPr>
            <w:fldChar w:fldCharType="separate"/>
          </w:r>
          <w:r>
            <w:rPr>
              <w:rFonts w:hint="eastAsia" w:ascii="Times New Roman" w:hAnsi="Times New Roman"/>
              <w:bCs/>
              <w:szCs w:val="32"/>
              <w:lang w:val="en-US"/>
            </w:rPr>
            <w:t>（四）数据汇总表（格式）：</w:t>
          </w:r>
          <w:r>
            <w:tab/>
          </w:r>
          <w:r>
            <w:fldChar w:fldCharType="begin"/>
          </w:r>
          <w:r>
            <w:instrText xml:space="preserve"> PAGEREF _Toc30841 \h </w:instrText>
          </w:r>
          <w:r>
            <w:fldChar w:fldCharType="separate"/>
          </w:r>
          <w:r>
            <w:t>56</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_Toc28391 </w:instrText>
          </w:r>
          <w:r>
            <w:rPr>
              <w:rFonts w:eastAsia="新宋体"/>
            </w:rPr>
            <w:fldChar w:fldCharType="separate"/>
          </w:r>
          <w:r>
            <w:rPr>
              <w:rFonts w:hint="eastAsia" w:ascii="Times New Roman" w:hAnsi="Times New Roman"/>
              <w:bCs/>
              <w:szCs w:val="32"/>
              <w:lang w:val="en-US"/>
            </w:rPr>
            <w:t>（五）（投标人）法定代表人授权委托书（格式）：</w:t>
          </w:r>
          <w:r>
            <w:tab/>
          </w:r>
          <w:r>
            <w:fldChar w:fldCharType="begin"/>
          </w:r>
          <w:r>
            <w:instrText xml:space="preserve"> PAGEREF _Toc28391 \h </w:instrText>
          </w:r>
          <w:r>
            <w:fldChar w:fldCharType="separate"/>
          </w:r>
          <w:r>
            <w:t>60</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_Toc3033 </w:instrText>
          </w:r>
          <w:r>
            <w:rPr>
              <w:rFonts w:eastAsia="新宋体"/>
            </w:rPr>
            <w:fldChar w:fldCharType="separate"/>
          </w:r>
          <w:r>
            <w:rPr>
              <w:rFonts w:hint="eastAsia" w:ascii="Times New Roman" w:hAnsi="Times New Roman"/>
              <w:bCs/>
              <w:szCs w:val="32"/>
              <w:lang w:val="en-US"/>
            </w:rPr>
            <w:t>（六）（投标人）关于资格的声明函（格式）：</w:t>
          </w:r>
          <w:r>
            <w:tab/>
          </w:r>
          <w:r>
            <w:fldChar w:fldCharType="begin"/>
          </w:r>
          <w:r>
            <w:instrText xml:space="preserve"> PAGEREF _Toc3033 \h </w:instrText>
          </w:r>
          <w:r>
            <w:fldChar w:fldCharType="separate"/>
          </w:r>
          <w:r>
            <w:t>61</w:t>
          </w:r>
          <w:r>
            <w:fldChar w:fldCharType="end"/>
          </w:r>
          <w:r>
            <w:rPr>
              <w:rFonts w:eastAsia="新宋体"/>
            </w:rPr>
            <w:fldChar w:fldCharType="end"/>
          </w:r>
        </w:p>
        <w:p>
          <w:pPr>
            <w:pStyle w:val="28"/>
            <w:tabs>
              <w:tab w:val="right" w:leader="dot" w:pos="9850"/>
            </w:tabs>
          </w:pPr>
          <w:r>
            <w:rPr>
              <w:rFonts w:eastAsia="新宋体"/>
            </w:rPr>
            <w:fldChar w:fldCharType="begin"/>
          </w:r>
          <w:r>
            <w:rPr>
              <w:rFonts w:eastAsia="新宋体"/>
            </w:rPr>
            <w:instrText xml:space="preserve"> HYPERLINK \l _Toc5251 </w:instrText>
          </w:r>
          <w:r>
            <w:rPr>
              <w:rFonts w:eastAsia="新宋体"/>
            </w:rPr>
            <w:fldChar w:fldCharType="separate"/>
          </w:r>
          <w:r>
            <w:rPr>
              <w:rFonts w:hint="eastAsia" w:ascii="Times New Roman" w:hAnsi="Times New Roman"/>
              <w:bCs/>
              <w:szCs w:val="32"/>
              <w:lang w:val="en-US"/>
            </w:rPr>
            <w:t>（七）投标人认为提交的其它材料：</w:t>
          </w:r>
          <w:r>
            <w:tab/>
          </w:r>
          <w:r>
            <w:fldChar w:fldCharType="begin"/>
          </w:r>
          <w:r>
            <w:instrText xml:space="preserve"> PAGEREF _Toc5251 \h </w:instrText>
          </w:r>
          <w:r>
            <w:fldChar w:fldCharType="separate"/>
          </w:r>
          <w:r>
            <w:t>62</w:t>
          </w:r>
          <w:r>
            <w:fldChar w:fldCharType="end"/>
          </w:r>
          <w:r>
            <w:rPr>
              <w:rFonts w:eastAsia="新宋体"/>
            </w:rPr>
            <w:fldChar w:fldCharType="end"/>
          </w:r>
        </w:p>
        <w:p>
          <w:pPr>
            <w:pStyle w:val="25"/>
            <w:tabs>
              <w:tab w:val="right" w:leader="dot" w:pos="9840"/>
            </w:tabs>
            <w:rPr>
              <w:rFonts w:eastAsia="新宋体"/>
            </w:rPr>
          </w:pPr>
          <w:r>
            <w:rPr>
              <w:rFonts w:eastAsia="新宋体"/>
            </w:rPr>
            <w:fldChar w:fldCharType="end"/>
          </w:r>
        </w:p>
      </w:sdtContent>
    </w:sdt>
    <w:p>
      <w:pPr>
        <w:rPr>
          <w:rFonts w:ascii="Times New Roman" w:hAnsi="Times New Roman" w:eastAsia="新宋体"/>
        </w:rPr>
        <w:sectPr>
          <w:headerReference r:id="rId5" w:type="default"/>
          <w:footerReference r:id="rId6" w:type="default"/>
          <w:pgSz w:w="11910" w:h="16840"/>
          <w:pgMar w:top="1420" w:right="860" w:bottom="280" w:left="1200" w:header="874" w:footer="0" w:gutter="0"/>
          <w:pgNumType w:start="1"/>
          <w:cols w:space="720" w:num="1"/>
        </w:sectPr>
      </w:pPr>
    </w:p>
    <w:p>
      <w:pPr>
        <w:pStyle w:val="3"/>
        <w:numPr>
          <w:ilvl w:val="0"/>
          <w:numId w:val="2"/>
        </w:numPr>
        <w:tabs>
          <w:tab w:val="left" w:pos="1439"/>
        </w:tabs>
        <w:rPr>
          <w:rFonts w:eastAsia="新宋体"/>
        </w:rPr>
      </w:pPr>
      <w:bookmarkStart w:id="0" w:name="_Toc15078"/>
      <w:r>
        <w:rPr>
          <w:rFonts w:eastAsia="新宋体"/>
        </w:rPr>
        <w:t>招标公告</w:t>
      </w:r>
      <w:bookmarkEnd w:id="0"/>
    </w:p>
    <w:p>
      <w:pPr>
        <w:pStyle w:val="4"/>
        <w:numPr>
          <w:ilvl w:val="0"/>
          <w:numId w:val="3"/>
        </w:numPr>
        <w:rPr>
          <w:rFonts w:eastAsia="新宋体"/>
        </w:rPr>
      </w:pPr>
      <w:bookmarkStart w:id="1" w:name="_Toc24717"/>
      <w:r>
        <w:rPr>
          <w:rFonts w:hint="eastAsia" w:eastAsia="新宋体"/>
        </w:rPr>
        <w:t>招标条件</w:t>
      </w:r>
      <w:bookmarkEnd w:id="1"/>
    </w:p>
    <w:p>
      <w:pPr>
        <w:pStyle w:val="16"/>
        <w:spacing w:line="360" w:lineRule="auto"/>
        <w:ind w:firstLine="480" w:firstLineChars="200"/>
        <w:jc w:val="both"/>
        <w:rPr>
          <w:rFonts w:hint="eastAsia" w:ascii="宋体" w:hAnsi="宋体" w:eastAsia="宋体" w:cs="宋体"/>
        </w:rPr>
      </w:pPr>
      <w:r>
        <w:rPr>
          <w:rFonts w:hint="eastAsia" w:ascii="宋体" w:hAnsi="宋体" w:eastAsia="宋体" w:cs="宋体"/>
          <w:bCs/>
          <w:lang w:val="en-US" w:eastAsia="zh-CN"/>
        </w:rPr>
        <w:t>桂林市道睿置业有限公司</w:t>
      </w:r>
      <w:r>
        <w:rPr>
          <w:rFonts w:hint="eastAsia" w:ascii="宋体" w:hAnsi="宋体" w:eastAsia="宋体" w:cs="宋体"/>
          <w:bCs/>
          <w:lang w:val="en-US"/>
        </w:rPr>
        <w:t>（招标人）根据《中华人民共和国招标投标法》《中华人民共和国招标投标法实施条例》等有关法律、法规和规章的规定，采用</w:t>
      </w:r>
      <w:r>
        <w:rPr>
          <w:rFonts w:hint="eastAsia" w:ascii="宋体" w:hAnsi="宋体" w:eastAsia="宋体" w:cs="宋体"/>
          <w:bCs/>
          <w:lang w:val="en-US" w:eastAsia="zh-CN"/>
        </w:rPr>
        <w:t>自主</w:t>
      </w:r>
      <w:r>
        <w:rPr>
          <w:rFonts w:hint="eastAsia" w:ascii="宋体" w:hAnsi="宋体" w:eastAsia="宋体" w:cs="宋体"/>
          <w:bCs/>
          <w:lang w:val="en-US"/>
        </w:rPr>
        <w:t>公开招标方式选择本项目的中标人，欢迎符合资格要求的投标人参与投标</w:t>
      </w:r>
      <w:r>
        <w:rPr>
          <w:rFonts w:hint="eastAsia" w:ascii="宋体" w:hAnsi="宋体" w:eastAsia="宋体" w:cs="宋体"/>
        </w:rPr>
        <w:t>。</w:t>
      </w:r>
    </w:p>
    <w:p>
      <w:pPr>
        <w:pStyle w:val="16"/>
        <w:rPr>
          <w:rFonts w:ascii="Times New Roman" w:hAnsi="Times New Roman" w:eastAsia="新宋体"/>
          <w:sz w:val="10"/>
        </w:rPr>
      </w:pPr>
    </w:p>
    <w:p>
      <w:pPr>
        <w:pStyle w:val="4"/>
        <w:numPr>
          <w:ilvl w:val="0"/>
          <w:numId w:val="3"/>
        </w:numPr>
        <w:rPr>
          <w:rFonts w:eastAsia="新宋体"/>
        </w:rPr>
      </w:pPr>
      <w:bookmarkStart w:id="2" w:name="_Toc9392"/>
      <w:r>
        <w:rPr>
          <w:rFonts w:hint="eastAsia" w:eastAsia="新宋体"/>
        </w:rPr>
        <w:t>项目概况及采购范围</w:t>
      </w:r>
      <w:bookmarkEnd w:id="2"/>
    </w:p>
    <w:p>
      <w:pPr>
        <w:pStyle w:val="16"/>
        <w:spacing w:line="360" w:lineRule="auto"/>
        <w:ind w:firstLine="480" w:firstLineChars="200"/>
        <w:jc w:val="both"/>
        <w:rPr>
          <w:rFonts w:hint="eastAsia" w:ascii="Times New Roman" w:hAnsi="Times New Roman" w:eastAsia="新宋体"/>
          <w:highlight w:val="none"/>
          <w:lang w:eastAsia="zh-CN"/>
        </w:rPr>
      </w:pPr>
      <w:r>
        <w:rPr>
          <w:rFonts w:hint="eastAsia" w:ascii="Times New Roman" w:hAnsi="Times New Roman" w:eastAsia="新宋体"/>
        </w:rPr>
        <w:t>1、</w:t>
      </w:r>
      <w:r>
        <w:rPr>
          <w:rFonts w:hint="eastAsia" w:ascii="宋体" w:hAnsi="宋体" w:eastAsia="宋体" w:cs="宋体"/>
        </w:rPr>
        <w:t>项目名称：</w:t>
      </w:r>
      <w:r>
        <w:rPr>
          <w:rFonts w:hint="eastAsia" w:ascii="宋体" w:hAnsi="宋体" w:eastAsia="宋体" w:cs="宋体"/>
          <w:highlight w:val="none"/>
          <w:lang w:eastAsia="zh-CN"/>
        </w:rPr>
        <w:t>TOD-桂林市旅游交通换乘中心轨道置业·航空小镇项目</w:t>
      </w:r>
      <w:r>
        <w:rPr>
          <w:rFonts w:hint="eastAsia" w:cs="宋体"/>
          <w:highlight w:val="none"/>
          <w:lang w:val="en-US" w:eastAsia="zh-CN"/>
        </w:rPr>
        <w:t>工程监测</w:t>
      </w:r>
      <w:r>
        <w:rPr>
          <w:rFonts w:hint="eastAsia" w:ascii="宋体" w:hAnsi="宋体" w:eastAsia="宋体" w:cs="宋体"/>
          <w:highlight w:val="none"/>
          <w:lang w:eastAsia="zh-CN"/>
        </w:rPr>
        <w:t>。</w:t>
      </w:r>
    </w:p>
    <w:p>
      <w:pPr>
        <w:pStyle w:val="16"/>
        <w:spacing w:line="360" w:lineRule="auto"/>
        <w:ind w:firstLine="480" w:firstLineChars="200"/>
        <w:jc w:val="both"/>
        <w:rPr>
          <w:rFonts w:ascii="Times New Roman" w:hAnsi="Times New Roman" w:eastAsia="新宋体"/>
        </w:rPr>
      </w:pPr>
      <w:r>
        <w:rPr>
          <w:rFonts w:hint="eastAsia" w:ascii="Times New Roman" w:hAnsi="Times New Roman" w:eastAsia="新宋体"/>
        </w:rPr>
        <w:t>2、</w:t>
      </w:r>
      <w:r>
        <w:rPr>
          <w:rFonts w:hint="eastAsia" w:ascii="宋体" w:hAnsi="宋体" w:eastAsia="宋体" w:cs="宋体"/>
        </w:rPr>
        <w:t>招标范围：</w:t>
      </w:r>
      <w:r>
        <w:rPr>
          <w:rFonts w:hint="eastAsia" w:cs="宋体"/>
          <w:lang w:val="en-US" w:eastAsia="zh-CN"/>
        </w:rPr>
        <w:t>包括</w:t>
      </w:r>
      <w:r>
        <w:rPr>
          <w:rFonts w:hint="eastAsia"/>
        </w:rPr>
        <w:t>基坑监测（水平位移及沉降）</w:t>
      </w:r>
      <w:r>
        <w:rPr>
          <w:rFonts w:hint="eastAsia"/>
          <w:lang w:eastAsia="zh-CN"/>
        </w:rPr>
        <w:t>、</w:t>
      </w:r>
      <w:r>
        <w:rPr>
          <w:rFonts w:hint="eastAsia"/>
        </w:rPr>
        <w:t>建筑变形监测（沉降）</w:t>
      </w:r>
      <w:r>
        <w:rPr>
          <w:rFonts w:hint="eastAsia"/>
          <w:lang w:val="en-US" w:eastAsia="zh-CN"/>
        </w:rPr>
        <w:t>及</w:t>
      </w:r>
      <w:r>
        <w:rPr>
          <w:rFonts w:hint="eastAsia"/>
        </w:rPr>
        <w:t>道路沉降观测</w:t>
      </w:r>
      <w:r>
        <w:rPr>
          <w:rFonts w:hint="eastAsia"/>
          <w:lang w:val="en-US" w:eastAsia="zh-CN"/>
        </w:rPr>
        <w:t>等</w:t>
      </w:r>
      <w:r>
        <w:rPr>
          <w:rFonts w:hint="eastAsia"/>
        </w:rPr>
        <w:t>。</w:t>
      </w:r>
    </w:p>
    <w:p>
      <w:pPr>
        <w:pStyle w:val="58"/>
        <w:rPr>
          <w:rFonts w:hint="eastAsia" w:ascii="宋体" w:hAnsi="宋体" w:eastAsia="宋体" w:cs="宋体"/>
          <w:sz w:val="24"/>
          <w:szCs w:val="24"/>
          <w:lang w:val="en-US" w:eastAsia="zh-CN"/>
        </w:rPr>
      </w:pPr>
      <w:r>
        <w:rPr>
          <w:rFonts w:hint="eastAsia" w:ascii="Times New Roman" w:hAnsi="Times New Roman" w:eastAsia="新宋体"/>
        </w:rPr>
        <w:t>3、</w:t>
      </w:r>
      <w:r>
        <w:rPr>
          <w:rFonts w:hint="eastAsia" w:ascii="宋体" w:hAnsi="宋体" w:eastAsia="宋体" w:cs="宋体"/>
          <w:sz w:val="24"/>
          <w:szCs w:val="24"/>
        </w:rPr>
        <w:t>投标报价最高限价：</w:t>
      </w:r>
      <w:r>
        <w:rPr>
          <w:rFonts w:hint="eastAsia" w:ascii="宋体" w:hAnsi="宋体" w:eastAsia="宋体" w:cs="宋体"/>
          <w:sz w:val="24"/>
          <w:szCs w:val="24"/>
          <w:lang w:val="en-US" w:eastAsia="zh-CN"/>
        </w:rPr>
        <w:t>沉降观测费65元/点*次</w:t>
      </w:r>
      <w:r>
        <w:rPr>
          <w:rFonts w:hint="eastAsia" w:ascii="宋体" w:hAnsi="宋体" w:cs="宋体"/>
          <w:sz w:val="24"/>
          <w:szCs w:val="24"/>
          <w:lang w:val="en-US" w:eastAsia="zh-CN"/>
        </w:rPr>
        <w:t>（含税6%）、基坑</w:t>
      </w:r>
      <w:r>
        <w:rPr>
          <w:rFonts w:hint="eastAsia" w:ascii="宋体" w:hAnsi="宋体" w:eastAsia="宋体" w:cs="宋体"/>
          <w:sz w:val="24"/>
          <w:szCs w:val="24"/>
          <w:lang w:val="en-US" w:eastAsia="zh-CN"/>
        </w:rPr>
        <w:t>水平位移观测费88元/点*次</w:t>
      </w:r>
      <w:r>
        <w:rPr>
          <w:rFonts w:hint="eastAsia" w:ascii="宋体" w:hAnsi="宋体" w:cs="宋体"/>
          <w:sz w:val="24"/>
          <w:szCs w:val="24"/>
          <w:lang w:val="en-US" w:eastAsia="zh-CN"/>
        </w:rPr>
        <w:t>（含税6%）、</w:t>
      </w:r>
      <w:r>
        <w:rPr>
          <w:rFonts w:hint="eastAsia" w:ascii="宋体" w:hAnsi="宋体" w:eastAsia="宋体" w:cs="宋体"/>
          <w:sz w:val="24"/>
          <w:szCs w:val="24"/>
          <w:lang w:val="en-US" w:eastAsia="zh-CN"/>
        </w:rPr>
        <w:t>观测点埋设费用100元/点</w:t>
      </w:r>
      <w:r>
        <w:rPr>
          <w:rFonts w:hint="eastAsia" w:ascii="宋体" w:hAnsi="宋体" w:cs="宋体"/>
          <w:sz w:val="24"/>
          <w:szCs w:val="24"/>
          <w:lang w:val="en-US" w:eastAsia="zh-CN"/>
        </w:rPr>
        <w:t>（含税6%）</w:t>
      </w:r>
      <w:r>
        <w:rPr>
          <w:rFonts w:hint="eastAsia" w:cs="宋体"/>
          <w:sz w:val="24"/>
          <w:szCs w:val="24"/>
          <w:lang w:val="en-US" w:eastAsia="zh-CN"/>
        </w:rPr>
        <w:t>。</w:t>
      </w:r>
    </w:p>
    <w:p>
      <w:pPr>
        <w:pStyle w:val="16"/>
        <w:spacing w:line="360" w:lineRule="auto"/>
        <w:ind w:firstLine="480" w:firstLineChars="200"/>
        <w:jc w:val="both"/>
        <w:rPr>
          <w:rFonts w:hint="default" w:ascii="Times New Roman" w:hAnsi="Times New Roman" w:eastAsia="新宋体"/>
          <w:highlight w:val="yellow"/>
          <w:lang w:val="en-US" w:eastAsia="zh-CN"/>
        </w:rPr>
      </w:pPr>
      <w:r>
        <w:rPr>
          <w:rFonts w:hint="eastAsia" w:ascii="Times New Roman" w:hAnsi="Times New Roman" w:eastAsia="新宋体"/>
          <w:highlight w:val="none"/>
          <w:lang w:val="en-US" w:eastAsia="zh-CN"/>
        </w:rPr>
        <w:t>4、评标办法：合理低价法。</w:t>
      </w:r>
    </w:p>
    <w:p>
      <w:pPr>
        <w:pStyle w:val="4"/>
        <w:numPr>
          <w:ilvl w:val="0"/>
          <w:numId w:val="3"/>
        </w:numPr>
        <w:rPr>
          <w:rFonts w:eastAsia="新宋体"/>
        </w:rPr>
      </w:pPr>
      <w:bookmarkStart w:id="3" w:name="_Toc30450"/>
      <w:r>
        <w:rPr>
          <w:rFonts w:eastAsia="新宋体"/>
        </w:rPr>
        <w:t>合格投标人的资格要求</w:t>
      </w:r>
      <w:bookmarkEnd w:id="3"/>
    </w:p>
    <w:p>
      <w:pPr>
        <w:pStyle w:val="16"/>
        <w:numPr>
          <w:ilvl w:val="0"/>
          <w:numId w:val="4"/>
        </w:numPr>
        <w:spacing w:line="360" w:lineRule="auto"/>
        <w:ind w:left="0" w:firstLine="480" w:firstLineChars="200"/>
        <w:jc w:val="both"/>
        <w:rPr>
          <w:rFonts w:ascii="Times New Roman" w:hAnsi="Times New Roman" w:eastAsia="新宋体"/>
        </w:rPr>
      </w:pPr>
      <w:r>
        <w:rPr>
          <w:rFonts w:hint="eastAsia" w:ascii="Times New Roman" w:hAnsi="Times New Roman" w:eastAsia="新宋体"/>
        </w:rPr>
        <w:t>具有独立法人资格并依法取得营业执照，营业执照处于有效期</w:t>
      </w:r>
      <w:r>
        <w:rPr>
          <w:rFonts w:hint="eastAsia" w:ascii="Times New Roman" w:hAnsi="Times New Roman" w:eastAsia="新宋体"/>
          <w:lang w:eastAsia="zh-CN"/>
        </w:rPr>
        <w:t>（</w:t>
      </w:r>
      <w:r>
        <w:rPr>
          <w:rFonts w:hint="eastAsia" w:ascii="Times New Roman" w:hAnsi="Times New Roman" w:eastAsia="新宋体"/>
          <w:lang w:val="en-US" w:eastAsia="zh-CN"/>
        </w:rPr>
        <w:t>要求投标人为一般纳税人</w:t>
      </w:r>
      <w:r>
        <w:rPr>
          <w:rFonts w:hint="eastAsia" w:ascii="Times New Roman" w:hAnsi="Times New Roman" w:eastAsia="新宋体"/>
          <w:lang w:eastAsia="zh-CN"/>
        </w:rPr>
        <w:t>）</w:t>
      </w:r>
      <w:r>
        <w:rPr>
          <w:rFonts w:hint="eastAsia" w:ascii="Times New Roman" w:hAnsi="Times New Roman" w:eastAsia="新宋体"/>
        </w:rPr>
        <w:t>；</w:t>
      </w:r>
    </w:p>
    <w:p>
      <w:pPr>
        <w:pStyle w:val="16"/>
        <w:numPr>
          <w:ilvl w:val="0"/>
          <w:numId w:val="4"/>
        </w:numPr>
        <w:spacing w:line="360" w:lineRule="auto"/>
        <w:ind w:left="0" w:firstLine="480" w:firstLineChars="200"/>
        <w:jc w:val="both"/>
        <w:rPr>
          <w:rFonts w:ascii="Times New Roman" w:hAnsi="Times New Roman" w:eastAsia="新宋体"/>
          <w:lang w:val="en-US"/>
        </w:rPr>
      </w:pPr>
      <w:r>
        <w:rPr>
          <w:rFonts w:ascii="Times New Roman" w:hAnsi="Times New Roman" w:eastAsia="新宋体"/>
        </w:rPr>
        <w:t>投标截止之日至前三年内，</w:t>
      </w:r>
      <w:r>
        <w:rPr>
          <w:rFonts w:asciiTheme="minorEastAsia" w:hAnsiTheme="minorEastAsia" w:eastAsiaTheme="minorEastAsia"/>
        </w:rPr>
        <w:t>在“信用中国网”</w:t>
      </w:r>
      <w:r>
        <w:rPr>
          <w:rFonts w:ascii="Times New Roman" w:hAnsi="Times New Roman" w:eastAsia="新宋体"/>
        </w:rPr>
        <w:t>(www.creditchina.gov.cn)</w:t>
      </w:r>
      <w:r>
        <w:rPr>
          <w:rFonts w:hint="eastAsia" w:ascii="Times New Roman" w:hAnsi="Times New Roman" w:eastAsia="新宋体"/>
          <w:lang w:val="en-US" w:eastAsia="zh-CN"/>
        </w:rPr>
        <w:t>未</w:t>
      </w:r>
      <w:r>
        <w:rPr>
          <w:rFonts w:ascii="Times New Roman" w:hAnsi="Times New Roman" w:eastAsia="新宋体"/>
        </w:rPr>
        <w:t>被列入失信被执行人、重大税收违法当事人名单、</w:t>
      </w:r>
      <w:r>
        <w:rPr>
          <w:rFonts w:hint="eastAsia" w:ascii="Times New Roman" w:hAnsi="Times New Roman" w:eastAsia="新宋体"/>
        </w:rPr>
        <w:t>企业经营异常名录</w:t>
      </w:r>
      <w:r>
        <w:rPr>
          <w:rFonts w:ascii="Times New Roman" w:hAnsi="Times New Roman" w:eastAsia="新宋体"/>
        </w:rPr>
        <w:t>的投标人</w:t>
      </w:r>
      <w:r>
        <w:rPr>
          <w:rFonts w:hint="eastAsia" w:ascii="Times New Roman" w:hAnsi="Times New Roman" w:eastAsia="新宋体"/>
          <w:lang w:eastAsia="zh-CN"/>
        </w:rPr>
        <w:t>。（</w:t>
      </w:r>
      <w:r>
        <w:rPr>
          <w:rFonts w:hint="eastAsia" w:ascii="Times New Roman" w:hAnsi="Times New Roman" w:eastAsia="新宋体"/>
          <w:lang w:val="en-US" w:eastAsia="zh-CN"/>
        </w:rPr>
        <w:t>提供查询截图</w:t>
      </w:r>
      <w:r>
        <w:rPr>
          <w:rFonts w:hint="eastAsia" w:ascii="Times New Roman" w:hAnsi="Times New Roman" w:eastAsia="新宋体"/>
          <w:lang w:eastAsia="zh-CN"/>
        </w:rPr>
        <w:t>）</w:t>
      </w:r>
    </w:p>
    <w:p>
      <w:pPr>
        <w:pStyle w:val="16"/>
        <w:numPr>
          <w:ilvl w:val="0"/>
          <w:numId w:val="4"/>
        </w:numPr>
        <w:spacing w:line="360" w:lineRule="auto"/>
        <w:ind w:left="0" w:firstLine="480" w:firstLineChars="200"/>
        <w:jc w:val="both"/>
        <w:rPr>
          <w:rFonts w:ascii="Times New Roman" w:hAnsi="Times New Roman" w:eastAsia="新宋体"/>
          <w:lang w:val="en-US"/>
        </w:rPr>
      </w:pPr>
      <w:r>
        <w:rPr>
          <w:rFonts w:hint="eastAsia" w:ascii="Times New Roman" w:hAnsi="Times New Roman" w:eastAsia="新宋体"/>
          <w:lang w:val="en-US"/>
        </w:rPr>
        <w:t>资质类别和等级：</w:t>
      </w:r>
    </w:p>
    <w:p>
      <w:pPr>
        <w:pStyle w:val="38"/>
        <w:rPr>
          <w:rFonts w:ascii="Times New Roman" w:hAnsi="Times New Roman" w:eastAsia="新宋体"/>
          <w:sz w:val="24"/>
          <w:szCs w:val="24"/>
        </w:rPr>
      </w:pPr>
      <w:r>
        <w:rPr>
          <w:rFonts w:hint="eastAsia" w:ascii="宋体" w:hAnsi="宋体"/>
          <w:color w:val="000000"/>
          <w:sz w:val="24"/>
          <w:szCs w:val="24"/>
        </w:rPr>
        <w:t>投标人</w:t>
      </w:r>
      <w:r>
        <w:rPr>
          <w:rFonts w:ascii="宋体" w:hAnsi="宋体"/>
          <w:color w:val="000000"/>
          <w:sz w:val="24"/>
          <w:szCs w:val="24"/>
        </w:rPr>
        <w:t>必须同时具有：</w:t>
      </w:r>
      <w:r>
        <w:rPr>
          <w:rFonts w:hint="eastAsia" w:ascii="宋体" w:hAnsi="宋体"/>
          <w:color w:val="000000"/>
          <w:sz w:val="24"/>
          <w:szCs w:val="24"/>
        </w:rPr>
        <w:t>①</w:t>
      </w:r>
      <w:r>
        <w:rPr>
          <w:rFonts w:ascii="宋体" w:hAnsi="宋体"/>
          <w:color w:val="000000"/>
          <w:sz w:val="24"/>
          <w:szCs w:val="24"/>
        </w:rPr>
        <w:t>省级及以上人民政府计量行政部门颁发的计量认证证书（CMA）；</w:t>
      </w:r>
      <w:r>
        <w:rPr>
          <w:rFonts w:ascii="宋体" w:hAnsi="宋体"/>
          <w:color w:val="000000"/>
          <w:sz w:val="24"/>
          <w:szCs w:val="24"/>
        </w:rPr>
        <w:fldChar w:fldCharType="begin"/>
      </w:r>
      <w:r>
        <w:rPr>
          <w:rFonts w:ascii="宋体" w:hAnsi="宋体"/>
          <w:color w:val="000000"/>
          <w:sz w:val="24"/>
          <w:szCs w:val="24"/>
        </w:rPr>
        <w:instrText xml:space="preserve"> </w:instrText>
      </w:r>
      <w:r>
        <w:rPr>
          <w:rFonts w:hint="eastAsia" w:ascii="宋体" w:hAnsi="宋体"/>
          <w:color w:val="000000"/>
          <w:sz w:val="24"/>
          <w:szCs w:val="24"/>
        </w:rPr>
        <w:instrText xml:space="preserve">= 2 \* GB3</w:instrText>
      </w:r>
      <w:r>
        <w:rPr>
          <w:rFonts w:ascii="宋体" w:hAnsi="宋体"/>
          <w:color w:val="000000"/>
          <w:sz w:val="24"/>
          <w:szCs w:val="24"/>
        </w:rPr>
        <w:instrText xml:space="preserve"> </w:instrText>
      </w:r>
      <w:r>
        <w:rPr>
          <w:rFonts w:ascii="宋体" w:hAnsi="宋体"/>
          <w:color w:val="000000"/>
          <w:sz w:val="24"/>
          <w:szCs w:val="24"/>
        </w:rPr>
        <w:fldChar w:fldCharType="separate"/>
      </w:r>
      <w:r>
        <w:rPr>
          <w:rFonts w:hint="eastAsia" w:ascii="宋体" w:hAnsi="宋体"/>
          <w:color w:val="000000"/>
          <w:sz w:val="24"/>
          <w:szCs w:val="24"/>
        </w:rPr>
        <w:t>②</w:t>
      </w:r>
      <w:r>
        <w:rPr>
          <w:rFonts w:ascii="宋体" w:hAnsi="宋体"/>
          <w:color w:val="000000"/>
          <w:sz w:val="24"/>
          <w:szCs w:val="24"/>
        </w:rPr>
        <w:fldChar w:fldCharType="end"/>
      </w:r>
      <w:r>
        <w:rPr>
          <w:rFonts w:hint="eastAsia" w:ascii="宋体" w:hAnsi="宋体"/>
          <w:color w:val="000000"/>
          <w:sz w:val="24"/>
          <w:szCs w:val="24"/>
        </w:rPr>
        <w:t>具有国家住建部颁发的工程勘察综合乙级及以上资质或工程勘察专业类岩土工程乙级及以上资质</w:t>
      </w:r>
      <w:r>
        <w:rPr>
          <w:rFonts w:hint="eastAsia"/>
          <w:color w:val="000000"/>
          <w:sz w:val="24"/>
          <w:szCs w:val="24"/>
          <w:lang w:eastAsia="zh-CN"/>
        </w:rPr>
        <w:t>；</w:t>
      </w:r>
      <w:r>
        <w:rPr>
          <w:rFonts w:hint="default" w:ascii="宋体" w:hAnsi="宋体"/>
          <w:color w:val="000000"/>
          <w:sz w:val="24"/>
          <w:szCs w:val="24"/>
          <w:lang w:val="en-US" w:eastAsia="zh-CN"/>
        </w:rPr>
        <w:t>③具有建设工程质量检测机构资质证书且检测范围及项目包括地基基础工程检测和主体结构工程检测</w:t>
      </w:r>
      <w:r>
        <w:rPr>
          <w:rFonts w:hint="eastAsia"/>
          <w:color w:val="000000"/>
          <w:sz w:val="24"/>
          <w:szCs w:val="24"/>
          <w:lang w:val="en-US" w:eastAsia="zh-CN"/>
        </w:rPr>
        <w:t>。</w:t>
      </w:r>
    </w:p>
    <w:p>
      <w:pPr>
        <w:pStyle w:val="16"/>
        <w:numPr>
          <w:ilvl w:val="0"/>
          <w:numId w:val="4"/>
        </w:numPr>
        <w:spacing w:line="360" w:lineRule="auto"/>
        <w:ind w:left="0" w:firstLine="480" w:firstLineChars="200"/>
        <w:jc w:val="both"/>
        <w:rPr>
          <w:rFonts w:ascii="Times New Roman" w:hAnsi="Times New Roman" w:eastAsia="新宋体"/>
          <w:lang w:val="en-US"/>
        </w:rPr>
      </w:pPr>
      <w:r>
        <w:rPr>
          <w:rFonts w:hint="eastAsia" w:ascii="Times New Roman" w:hAnsi="Times New Roman" w:eastAsia="新宋体"/>
          <w:lang w:val="en-US"/>
        </w:rPr>
        <w:t>投标人拟派项目负责人</w:t>
      </w:r>
      <w:r>
        <w:rPr>
          <w:rFonts w:hint="eastAsia" w:ascii="Times New Roman" w:hAnsi="Times New Roman" w:eastAsia="新宋体"/>
          <w:lang w:val="en-US" w:eastAsia="zh-CN"/>
        </w:rPr>
        <w:t>及技术负责人</w:t>
      </w:r>
      <w:r>
        <w:rPr>
          <w:rFonts w:hint="eastAsia" w:ascii="Times New Roman" w:hAnsi="Times New Roman" w:eastAsia="新宋体"/>
          <w:lang w:val="en-US"/>
        </w:rPr>
        <w:t>要求</w:t>
      </w:r>
      <w:r>
        <w:rPr>
          <w:rFonts w:hint="eastAsia" w:ascii="Times New Roman" w:hAnsi="Times New Roman" w:eastAsia="新宋体"/>
          <w:lang w:val="en-US" w:eastAsia="zh-CN"/>
        </w:rPr>
        <w:t>具有</w:t>
      </w:r>
      <w:r>
        <w:rPr>
          <w:rFonts w:hint="eastAsia" w:ascii="Times New Roman" w:hAnsi="Times New Roman" w:eastAsia="新宋体"/>
          <w:lang w:val="en-US"/>
        </w:rPr>
        <w:t>五年</w:t>
      </w:r>
      <w:r>
        <w:rPr>
          <w:rFonts w:hint="eastAsia" w:ascii="Times New Roman" w:hAnsi="Times New Roman" w:eastAsia="新宋体"/>
          <w:lang w:val="en-US" w:eastAsia="zh-CN"/>
        </w:rPr>
        <w:t>及</w:t>
      </w:r>
      <w:r>
        <w:rPr>
          <w:rFonts w:hint="eastAsia" w:ascii="Times New Roman" w:hAnsi="Times New Roman" w:eastAsia="新宋体"/>
          <w:lang w:val="en-US"/>
        </w:rPr>
        <w:t>以上从事工程质量试验检测</w:t>
      </w:r>
      <w:r>
        <w:rPr>
          <w:rFonts w:hint="eastAsia" w:ascii="Times New Roman" w:hAnsi="Times New Roman" w:eastAsia="新宋体"/>
          <w:lang w:val="en-US" w:eastAsia="zh-CN"/>
        </w:rPr>
        <w:t>工作经历，</w:t>
      </w:r>
      <w:r>
        <w:rPr>
          <w:rFonts w:hint="eastAsia" w:ascii="Times New Roman" w:hAnsi="Times New Roman" w:eastAsia="新宋体"/>
          <w:lang w:val="en-US"/>
        </w:rPr>
        <w:t>提供履历表</w:t>
      </w:r>
      <w:r>
        <w:rPr>
          <w:rFonts w:hint="eastAsia" w:ascii="Times New Roman" w:hAnsi="Times New Roman" w:eastAsia="新宋体"/>
          <w:lang w:val="en-US" w:eastAsia="zh-CN"/>
        </w:rPr>
        <w:t>、技术负责人的职称证书、</w:t>
      </w:r>
      <w:r>
        <w:rPr>
          <w:rFonts w:hint="eastAsia" w:ascii="Times New Roman" w:hAnsi="Times New Roman" w:eastAsia="新宋体"/>
          <w:lang w:val="en-US"/>
        </w:rPr>
        <w:t>与</w:t>
      </w:r>
      <w:r>
        <w:rPr>
          <w:rFonts w:hint="eastAsia" w:ascii="Times New Roman" w:hAnsi="Times New Roman" w:eastAsia="新宋体"/>
          <w:lang w:val="en-US" w:eastAsia="zh-CN"/>
        </w:rPr>
        <w:t>投标人</w:t>
      </w:r>
      <w:r>
        <w:rPr>
          <w:rFonts w:hint="eastAsia" w:ascii="Times New Roman" w:hAnsi="Times New Roman" w:eastAsia="新宋体"/>
          <w:lang w:val="en-US"/>
        </w:rPr>
        <w:t>签订的劳动合同和由社保机构出具本企业的</w:t>
      </w:r>
      <w:r>
        <w:rPr>
          <w:rFonts w:hint="eastAsia"/>
          <w:lang w:val="en-US"/>
        </w:rPr>
        <w:t>连续</w:t>
      </w:r>
      <w:r>
        <w:rPr>
          <w:rFonts w:hint="eastAsia"/>
          <w:lang w:val="en-US" w:eastAsia="zh-CN"/>
        </w:rPr>
        <w:t>近三</w:t>
      </w:r>
      <w:r>
        <w:rPr>
          <w:rFonts w:hint="eastAsia"/>
          <w:lang w:val="en-US"/>
        </w:rPr>
        <w:t>个月在</w:t>
      </w:r>
      <w:r>
        <w:rPr>
          <w:rFonts w:hint="eastAsia"/>
          <w:lang w:val="en-US" w:eastAsia="zh-CN"/>
        </w:rPr>
        <w:t>该</w:t>
      </w:r>
      <w:r>
        <w:rPr>
          <w:rFonts w:hint="eastAsia"/>
          <w:lang w:val="en-US"/>
        </w:rPr>
        <w:t>单位缴纳养老保险的证明</w:t>
      </w:r>
      <w:r>
        <w:rPr>
          <w:rFonts w:hint="eastAsia" w:ascii="Times New Roman" w:hAnsi="Times New Roman" w:eastAsia="新宋体"/>
          <w:lang w:val="en-US"/>
        </w:rPr>
        <w:t>并加盖公章（必须提供）</w:t>
      </w:r>
    </w:p>
    <w:p>
      <w:pPr>
        <w:pStyle w:val="16"/>
        <w:numPr>
          <w:ilvl w:val="0"/>
          <w:numId w:val="4"/>
        </w:numPr>
        <w:spacing w:line="360" w:lineRule="auto"/>
        <w:ind w:left="0" w:firstLine="480" w:firstLineChars="200"/>
        <w:jc w:val="both"/>
        <w:rPr>
          <w:rFonts w:ascii="Times New Roman" w:hAnsi="Times New Roman" w:eastAsia="新宋体"/>
          <w:lang w:val="en-US"/>
        </w:rPr>
      </w:pPr>
      <w:r>
        <w:rPr>
          <w:rFonts w:hint="eastAsia" w:ascii="Times New Roman" w:hAnsi="Times New Roman" w:eastAsia="新宋体"/>
          <w:lang w:val="en-US"/>
        </w:rPr>
        <w:t>投标人须保证：投标单位近</w:t>
      </w:r>
      <w:r>
        <w:rPr>
          <w:rFonts w:ascii="Times New Roman" w:hAnsi="Times New Roman" w:eastAsia="新宋体"/>
          <w:lang w:val="en-US"/>
        </w:rPr>
        <w:t>3年内无行贿犯罪行为且被记录，政府采购过程中无不良的违规行为；项目</w:t>
      </w:r>
      <w:r>
        <w:rPr>
          <w:rFonts w:hint="eastAsia" w:ascii="Times New Roman" w:hAnsi="Times New Roman" w:eastAsia="新宋体"/>
          <w:lang w:val="en-US"/>
        </w:rPr>
        <w:t>负责人</w:t>
      </w:r>
      <w:r>
        <w:rPr>
          <w:rFonts w:ascii="Times New Roman" w:hAnsi="Times New Roman" w:eastAsia="新宋体"/>
          <w:lang w:val="en-US"/>
        </w:rPr>
        <w:t>在近5年内无行贿犯罪行为且被记录。</w:t>
      </w:r>
    </w:p>
    <w:p>
      <w:pPr>
        <w:pStyle w:val="16"/>
        <w:numPr>
          <w:ilvl w:val="0"/>
          <w:numId w:val="4"/>
        </w:numPr>
        <w:spacing w:line="360" w:lineRule="auto"/>
        <w:ind w:left="0" w:firstLine="480" w:firstLineChars="200"/>
        <w:jc w:val="both"/>
        <w:rPr>
          <w:rFonts w:ascii="Times New Roman" w:hAnsi="Times New Roman" w:eastAsia="新宋体"/>
        </w:rPr>
      </w:pPr>
      <w:r>
        <w:rPr>
          <w:rFonts w:ascii="Times New Roman" w:hAnsi="Times New Roman" w:eastAsia="新宋体"/>
        </w:rPr>
        <w:t>本项目</w:t>
      </w:r>
      <w:r>
        <w:rPr>
          <w:rFonts w:hint="eastAsia" w:ascii="Times New Roman" w:hAnsi="Times New Roman" w:eastAsia="新宋体"/>
          <w:u w:val="single"/>
        </w:rPr>
        <w:t>不</w:t>
      </w:r>
      <w:r>
        <w:rPr>
          <w:rFonts w:ascii="Times New Roman" w:hAnsi="Times New Roman" w:eastAsia="新宋体"/>
          <w:u w:val="single"/>
        </w:rPr>
        <w:t>接受</w:t>
      </w:r>
      <w:r>
        <w:rPr>
          <w:rFonts w:ascii="Times New Roman" w:hAnsi="Times New Roman" w:eastAsia="新宋体"/>
        </w:rPr>
        <w:t>联合体投标。</w:t>
      </w:r>
    </w:p>
    <w:p>
      <w:pPr>
        <w:pStyle w:val="4"/>
        <w:numPr>
          <w:ilvl w:val="0"/>
          <w:numId w:val="3"/>
        </w:numPr>
        <w:rPr>
          <w:rFonts w:eastAsia="新宋体"/>
        </w:rPr>
      </w:pPr>
      <w:bookmarkStart w:id="4" w:name="_Toc10841"/>
      <w:r>
        <w:rPr>
          <w:rFonts w:hint="eastAsia" w:eastAsia="新宋体"/>
        </w:rPr>
        <w:t>报价要求</w:t>
      </w:r>
      <w:bookmarkEnd w:id="4"/>
    </w:p>
    <w:p>
      <w:pPr>
        <w:pStyle w:val="16"/>
        <w:spacing w:line="360" w:lineRule="auto"/>
        <w:ind w:firstLine="480" w:firstLineChars="200"/>
        <w:jc w:val="both"/>
        <w:rPr>
          <w:rFonts w:ascii="Times New Roman" w:hAnsi="Times New Roman" w:eastAsia="新宋体"/>
        </w:rPr>
      </w:pPr>
      <w:r>
        <w:rPr>
          <w:rFonts w:ascii="Times New Roman" w:hAnsi="Times New Roman" w:eastAsia="新宋体"/>
        </w:rPr>
        <w:t>投标报价是在项目范围内全部工作内容的价格体现，</w:t>
      </w:r>
      <w:r>
        <w:rPr>
          <w:rFonts w:hint="eastAsia" w:ascii="Times New Roman" w:hAnsi="Times New Roman" w:eastAsia="新宋体"/>
        </w:rPr>
        <w:t>各供应商报价不得超过最高限价，否则作无效响应文件处理</w:t>
      </w:r>
      <w:r>
        <w:rPr>
          <w:rFonts w:ascii="Times New Roman" w:hAnsi="Times New Roman" w:eastAsia="新宋体"/>
        </w:rPr>
        <w:t>。</w:t>
      </w:r>
    </w:p>
    <w:p>
      <w:pPr>
        <w:pStyle w:val="16"/>
        <w:spacing w:line="360" w:lineRule="auto"/>
        <w:ind w:firstLine="480" w:firstLineChars="200"/>
        <w:jc w:val="both"/>
        <w:rPr>
          <w:rFonts w:ascii="Times New Roman" w:hAnsi="Times New Roman" w:eastAsia="新宋体"/>
        </w:rPr>
      </w:pPr>
      <w:r>
        <w:rPr>
          <w:rFonts w:ascii="Times New Roman" w:hAnsi="Times New Roman" w:eastAsia="新宋体"/>
        </w:rPr>
        <w:t>1</w:t>
      </w:r>
      <w:r>
        <w:rPr>
          <w:rFonts w:hint="eastAsia" w:ascii="Times New Roman" w:hAnsi="Times New Roman" w:eastAsia="新宋体"/>
        </w:rPr>
        <w:t>、本次所报</w:t>
      </w:r>
      <w:r>
        <w:rPr>
          <w:rFonts w:hint="eastAsia" w:ascii="Times New Roman" w:hAnsi="Times New Roman" w:eastAsia="新宋体"/>
          <w:lang w:val="en-US" w:eastAsia="zh-CN"/>
        </w:rPr>
        <w:t>固定单价</w:t>
      </w:r>
      <w:r>
        <w:rPr>
          <w:rFonts w:ascii="Times New Roman" w:hAnsi="Times New Roman" w:eastAsia="新宋体"/>
        </w:rPr>
        <w:t>已包含</w:t>
      </w:r>
      <w:r>
        <w:rPr>
          <w:rFonts w:hint="eastAsia" w:ascii="Times New Roman" w:hAnsi="Times New Roman" w:eastAsia="新宋体"/>
          <w:lang w:val="en-US"/>
        </w:rPr>
        <w:t>人工费、材料费、机械使用费</w:t>
      </w:r>
      <w:r>
        <w:rPr>
          <w:rFonts w:ascii="Times New Roman" w:hAnsi="Times New Roman" w:eastAsia="新宋体"/>
        </w:rPr>
        <w:t>、质检（自查）、</w:t>
      </w:r>
      <w:r>
        <w:rPr>
          <w:rFonts w:hint="eastAsia" w:ascii="Times New Roman" w:hAnsi="Times New Roman" w:eastAsia="新宋体"/>
          <w:lang w:val="en-US"/>
        </w:rPr>
        <w:t>专家认证费、</w:t>
      </w:r>
      <w:r>
        <w:rPr>
          <w:rFonts w:ascii="Times New Roman" w:hAnsi="Times New Roman" w:eastAsia="新宋体"/>
        </w:rPr>
        <w:t>运输、装卸、安装、调试、保险费、管理费、利润及各种规费、税费、水费、零排、改排、安全文明施工费等完成此项目的其他的一切费用。</w:t>
      </w:r>
    </w:p>
    <w:p>
      <w:pPr>
        <w:pStyle w:val="16"/>
        <w:spacing w:line="360" w:lineRule="auto"/>
        <w:ind w:firstLine="480" w:firstLineChars="200"/>
        <w:jc w:val="both"/>
        <w:rPr>
          <w:rFonts w:ascii="Times New Roman" w:hAnsi="Times New Roman" w:eastAsia="新宋体"/>
        </w:rPr>
      </w:pPr>
      <w:bookmarkStart w:id="5" w:name="2.一个单项工程原则上中标单位只能收一次进出场费，如因采购人原因造成施工中断的，"/>
      <w:bookmarkEnd w:id="5"/>
      <w:r>
        <w:rPr>
          <w:rFonts w:hint="eastAsia" w:ascii="Times New Roman" w:hAnsi="Times New Roman" w:eastAsia="新宋体"/>
          <w:lang w:val="en-US"/>
        </w:rPr>
        <w:t>2</w:t>
      </w:r>
      <w:r>
        <w:rPr>
          <w:rFonts w:ascii="Times New Roman" w:hAnsi="Times New Roman" w:eastAsia="新宋体"/>
        </w:rPr>
        <w:t>、投标供应商投标文件报价全部采用人民币表示和结算（报价应精确到小数点后两位）；</w:t>
      </w:r>
    </w:p>
    <w:p>
      <w:pPr>
        <w:pStyle w:val="16"/>
        <w:spacing w:line="360" w:lineRule="auto"/>
        <w:ind w:firstLine="480" w:firstLineChars="200"/>
        <w:jc w:val="both"/>
        <w:rPr>
          <w:rFonts w:ascii="Times New Roman" w:hAnsi="Times New Roman" w:eastAsia="新宋体"/>
        </w:rPr>
      </w:pPr>
      <w:r>
        <w:rPr>
          <w:rFonts w:hint="eastAsia" w:ascii="Times New Roman" w:hAnsi="Times New Roman" w:eastAsia="新宋体"/>
          <w:lang w:val="en-US"/>
        </w:rPr>
        <w:t>3</w:t>
      </w:r>
      <w:r>
        <w:rPr>
          <w:rFonts w:ascii="Times New Roman" w:hAnsi="Times New Roman" w:eastAsia="新宋体"/>
        </w:rPr>
        <w:t>、投标供应商应</w:t>
      </w:r>
      <w:r>
        <w:rPr>
          <w:rFonts w:hint="eastAsia" w:ascii="Times New Roman" w:hAnsi="Times New Roman" w:eastAsia="新宋体"/>
          <w:lang w:val="en-US" w:eastAsia="zh-CN"/>
        </w:rPr>
        <w:t>不安排</w:t>
      </w:r>
      <w:r>
        <w:rPr>
          <w:rFonts w:ascii="Times New Roman" w:hAnsi="Times New Roman" w:eastAsia="新宋体"/>
        </w:rPr>
        <w:t>勘察现场，</w:t>
      </w:r>
    </w:p>
    <w:p>
      <w:pPr>
        <w:pStyle w:val="16"/>
        <w:spacing w:line="360" w:lineRule="auto"/>
        <w:ind w:firstLine="480" w:firstLineChars="200"/>
        <w:jc w:val="both"/>
        <w:rPr>
          <w:rFonts w:ascii="Times New Roman" w:hAnsi="Times New Roman" w:eastAsia="新宋体"/>
        </w:rPr>
      </w:pPr>
      <w:r>
        <w:rPr>
          <w:rFonts w:hint="eastAsia" w:ascii="Times New Roman" w:hAnsi="Times New Roman" w:eastAsia="新宋体"/>
          <w:lang w:val="en-US"/>
        </w:rPr>
        <w:t>4</w:t>
      </w:r>
      <w:r>
        <w:rPr>
          <w:rFonts w:ascii="Times New Roman" w:hAnsi="Times New Roman" w:eastAsia="新宋体"/>
        </w:rPr>
        <w:t>、</w:t>
      </w:r>
      <w:r>
        <w:rPr>
          <w:rFonts w:hint="eastAsia" w:ascii="Times New Roman" w:hAnsi="Times New Roman" w:eastAsia="新宋体"/>
          <w:lang w:val="en-US" w:eastAsia="zh-CN"/>
        </w:rPr>
        <w:t>固定单价</w:t>
      </w:r>
      <w:r>
        <w:rPr>
          <w:rFonts w:hint="eastAsia" w:ascii="Times New Roman" w:hAnsi="Times New Roman" w:eastAsia="新宋体"/>
        </w:rPr>
        <w:t>。</w:t>
      </w:r>
      <w:r>
        <w:rPr>
          <w:rFonts w:ascii="Times New Roman" w:hAnsi="Times New Roman" w:eastAsia="新宋体"/>
        </w:rPr>
        <w:t>投标供应商必须按其报价完成实施过程中采购人确定的所有工程项目</w:t>
      </w:r>
      <w:r>
        <w:rPr>
          <w:rFonts w:hint="eastAsia" w:ascii="Times New Roman" w:hAnsi="Times New Roman" w:eastAsia="新宋体"/>
        </w:rPr>
        <w:t>。</w:t>
      </w:r>
    </w:p>
    <w:p>
      <w:pPr>
        <w:pStyle w:val="16"/>
        <w:spacing w:line="360" w:lineRule="auto"/>
        <w:ind w:firstLine="482" w:firstLineChars="200"/>
        <w:rPr>
          <w:rFonts w:ascii="Times New Roman" w:hAnsi="Times New Roman" w:eastAsia="新宋体"/>
          <w:b/>
        </w:rPr>
      </w:pPr>
      <w:r>
        <w:rPr>
          <w:rFonts w:hint="eastAsia" w:ascii="Times New Roman" w:hAnsi="Times New Roman" w:eastAsia="新宋体"/>
          <w:b/>
        </w:rPr>
        <w:t>特别提醒：</w:t>
      </w:r>
    </w:p>
    <w:p>
      <w:pPr>
        <w:pStyle w:val="16"/>
        <w:numPr>
          <w:ilvl w:val="0"/>
          <w:numId w:val="5"/>
        </w:numPr>
        <w:spacing w:line="360" w:lineRule="auto"/>
        <w:ind w:left="0" w:firstLine="482" w:firstLineChars="200"/>
        <w:jc w:val="both"/>
        <w:rPr>
          <w:rFonts w:ascii="Times New Roman" w:hAnsi="Times New Roman" w:eastAsia="新宋体"/>
          <w:b/>
        </w:rPr>
      </w:pPr>
      <w:r>
        <w:rPr>
          <w:rFonts w:hint="eastAsia" w:ascii="Times New Roman" w:hAnsi="Times New Roman" w:eastAsia="新宋体"/>
          <w:b/>
          <w:bCs/>
          <w:lang w:val="en-US" w:eastAsia="zh-CN"/>
        </w:rPr>
        <w:t>固定单价</w:t>
      </w:r>
      <w:r>
        <w:rPr>
          <w:rFonts w:ascii="Times New Roman" w:hAnsi="Times New Roman" w:eastAsia="新宋体"/>
          <w:b/>
          <w:bCs/>
        </w:rPr>
        <w:t>。</w:t>
      </w:r>
    </w:p>
    <w:p>
      <w:pPr>
        <w:pStyle w:val="16"/>
        <w:numPr>
          <w:ilvl w:val="0"/>
          <w:numId w:val="5"/>
        </w:numPr>
        <w:spacing w:line="360" w:lineRule="auto"/>
        <w:ind w:left="0" w:firstLine="482" w:firstLineChars="200"/>
        <w:jc w:val="both"/>
        <w:rPr>
          <w:rFonts w:ascii="Times New Roman" w:hAnsi="Times New Roman" w:eastAsia="新宋体"/>
          <w:b/>
        </w:rPr>
      </w:pPr>
      <w:r>
        <w:rPr>
          <w:rFonts w:ascii="Times New Roman" w:hAnsi="Times New Roman" w:eastAsia="新宋体"/>
          <w:b/>
        </w:rPr>
        <w:t>投标报价中的单价不得超过最高限价，否则以无效标处理。</w:t>
      </w:r>
    </w:p>
    <w:p>
      <w:pPr>
        <w:pStyle w:val="16"/>
        <w:numPr>
          <w:ilvl w:val="0"/>
          <w:numId w:val="5"/>
        </w:numPr>
        <w:spacing w:line="360" w:lineRule="auto"/>
        <w:ind w:left="0" w:firstLine="482" w:firstLineChars="200"/>
        <w:jc w:val="both"/>
        <w:rPr>
          <w:rFonts w:ascii="Times New Roman" w:hAnsi="Times New Roman" w:eastAsia="新宋体"/>
          <w:b/>
        </w:rPr>
      </w:pPr>
      <w:r>
        <w:rPr>
          <w:rFonts w:hint="eastAsia" w:ascii="Times New Roman" w:hAnsi="Times New Roman" w:eastAsia="新宋体"/>
          <w:b/>
        </w:rPr>
        <w:t>投标文件只允许有一个报价，有选择或有条件的报价将不予接受，其投标无效。</w:t>
      </w:r>
    </w:p>
    <w:p>
      <w:pPr>
        <w:pStyle w:val="16"/>
        <w:numPr>
          <w:ilvl w:val="0"/>
          <w:numId w:val="5"/>
        </w:numPr>
        <w:spacing w:line="360" w:lineRule="auto"/>
        <w:ind w:left="0" w:firstLine="482" w:firstLineChars="200"/>
        <w:jc w:val="both"/>
        <w:rPr>
          <w:rFonts w:ascii="Times New Roman" w:hAnsi="Times New Roman" w:eastAsia="新宋体"/>
          <w:b/>
        </w:rPr>
      </w:pPr>
      <w:r>
        <w:rPr>
          <w:rFonts w:hint="eastAsia" w:ascii="Times New Roman" w:hAnsi="Times New Roman" w:eastAsia="新宋体"/>
          <w:b/>
        </w:rPr>
        <w:t>不论投标报价文件中的项目特征是否描述完全，都将被认为已包括实施对应项目所有工作内容及完成此工作内容而必须的各种辅助工作的费用。</w:t>
      </w:r>
    </w:p>
    <w:p>
      <w:pPr>
        <w:pStyle w:val="4"/>
        <w:keepNext w:val="0"/>
        <w:keepLines w:val="0"/>
        <w:pageBreakBefore w:val="0"/>
        <w:numPr>
          <w:ilvl w:val="0"/>
          <w:numId w:val="3"/>
        </w:numPr>
        <w:kinsoku/>
        <w:wordWrap/>
        <w:overflowPunct/>
        <w:topLinePunct w:val="0"/>
        <w:bidi w:val="0"/>
        <w:adjustRightInd/>
        <w:snapToGrid/>
        <w:spacing w:line="360" w:lineRule="auto"/>
        <w:textAlignment w:val="auto"/>
        <w:rPr>
          <w:rFonts w:eastAsia="新宋体"/>
        </w:rPr>
      </w:pPr>
      <w:bookmarkStart w:id="6" w:name="_Toc16143"/>
      <w:r>
        <w:rPr>
          <w:rFonts w:hint="eastAsia" w:eastAsia="新宋体"/>
        </w:rPr>
        <w:t>工期要求</w:t>
      </w:r>
      <w:bookmarkEnd w:id="6"/>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新宋体" w:cs="宋体"/>
          <w:color w:val="auto"/>
          <w:sz w:val="24"/>
          <w:szCs w:val="24"/>
          <w:highlight w:val="none"/>
          <w:lang w:val="en-US" w:eastAsia="zh-CN" w:bidi="zh-CN"/>
        </w:rPr>
      </w:pPr>
      <w:r>
        <w:rPr>
          <w:rFonts w:hint="eastAsia" w:ascii="Times New Roman" w:hAnsi="Times New Roman" w:eastAsia="新宋体"/>
          <w:color w:val="auto"/>
          <w:sz w:val="24"/>
          <w:szCs w:val="24"/>
          <w:highlight w:val="none"/>
          <w:lang w:val="en-US" w:eastAsia="zh-CN"/>
        </w:rPr>
        <w:t>基坑</w:t>
      </w:r>
      <w:r>
        <w:rPr>
          <w:rFonts w:hint="eastAsia" w:ascii="Times New Roman" w:hAnsi="Times New Roman" w:eastAsia="新宋体"/>
          <w:color w:val="auto"/>
          <w:sz w:val="24"/>
          <w:szCs w:val="24"/>
          <w:highlight w:val="none"/>
          <w:lang w:val="en-US"/>
        </w:rPr>
        <w:t>监测工期暂定为  240 个工作日，具体开工时间以甲方开工通知为准；</w:t>
      </w:r>
      <w:r>
        <w:rPr>
          <w:rFonts w:hint="eastAsia" w:ascii="Times New Roman" w:hAnsi="Times New Roman" w:eastAsia="新宋体"/>
          <w:color w:val="auto"/>
          <w:sz w:val="24"/>
          <w:szCs w:val="24"/>
          <w:highlight w:val="none"/>
          <w:lang w:val="en-US" w:eastAsia="zh-CN"/>
        </w:rPr>
        <w:t>建筑物沉降观测</w:t>
      </w:r>
      <w:r>
        <w:rPr>
          <w:rFonts w:hint="eastAsia" w:ascii="Times New Roman" w:hAnsi="Times New Roman" w:eastAsia="新宋体" w:cs="宋体"/>
          <w:color w:val="auto"/>
          <w:sz w:val="24"/>
          <w:szCs w:val="24"/>
          <w:highlight w:val="none"/>
          <w:lang w:val="en-US"/>
        </w:rPr>
        <w:t>具体开工日期由甲方书面通知</w:t>
      </w:r>
      <w:r>
        <w:rPr>
          <w:rFonts w:hint="eastAsia" w:ascii="Times New Roman" w:hAnsi="Times New Roman" w:eastAsia="新宋体" w:cs="宋体"/>
          <w:color w:val="auto"/>
          <w:sz w:val="24"/>
          <w:szCs w:val="24"/>
          <w:highlight w:val="none"/>
          <w:lang w:val="en-US" w:eastAsia="zh-CN"/>
        </w:rPr>
        <w:t>，</w:t>
      </w:r>
      <w:r>
        <w:rPr>
          <w:rFonts w:hint="eastAsia" w:ascii="Times New Roman" w:hAnsi="Times New Roman" w:eastAsia="新宋体" w:cs="宋体"/>
          <w:color w:val="auto"/>
          <w:sz w:val="24"/>
          <w:szCs w:val="24"/>
          <w:highlight w:val="none"/>
          <w:lang w:val="en-US"/>
        </w:rPr>
        <w:t>当建筑物沉降速度小于0.01-0.04mm/d（进入稳定阶段），</w:t>
      </w:r>
      <w:r>
        <w:rPr>
          <w:rFonts w:hint="eastAsia" w:ascii="Times New Roman" w:hAnsi="Times New Roman" w:eastAsia="新宋体" w:cs="宋体"/>
          <w:color w:val="auto"/>
          <w:sz w:val="24"/>
          <w:szCs w:val="24"/>
          <w:highlight w:val="none"/>
          <w:lang w:val="en-US" w:eastAsia="zh-CN"/>
        </w:rPr>
        <w:t>监测单位</w:t>
      </w:r>
      <w:r>
        <w:rPr>
          <w:rFonts w:hint="eastAsia" w:ascii="Times New Roman" w:hAnsi="Times New Roman" w:eastAsia="新宋体" w:cs="宋体"/>
          <w:color w:val="auto"/>
          <w:sz w:val="24"/>
          <w:szCs w:val="24"/>
          <w:highlight w:val="none"/>
          <w:lang w:val="en-US"/>
        </w:rPr>
        <w:t>结束对建筑物的沉降观测。</w:t>
      </w:r>
    </w:p>
    <w:p>
      <w:pPr>
        <w:pStyle w:val="4"/>
        <w:keepNext w:val="0"/>
        <w:keepLines w:val="0"/>
        <w:pageBreakBefore w:val="0"/>
        <w:numPr>
          <w:ilvl w:val="0"/>
          <w:numId w:val="3"/>
        </w:numPr>
        <w:kinsoku/>
        <w:wordWrap/>
        <w:overflowPunct/>
        <w:topLinePunct w:val="0"/>
        <w:bidi w:val="0"/>
        <w:adjustRightInd/>
        <w:snapToGrid/>
        <w:spacing w:line="360" w:lineRule="auto"/>
        <w:textAlignment w:val="auto"/>
        <w:rPr>
          <w:rFonts w:eastAsia="新宋体"/>
        </w:rPr>
      </w:pPr>
      <w:bookmarkStart w:id="7" w:name="_Toc11229"/>
      <w:r>
        <w:rPr>
          <w:rFonts w:hint="eastAsia" w:eastAsia="新宋体"/>
        </w:rPr>
        <w:t>质量标准</w:t>
      </w:r>
      <w:bookmarkEnd w:id="7"/>
    </w:p>
    <w:p>
      <w:pPr>
        <w:pStyle w:val="16"/>
        <w:spacing w:line="360" w:lineRule="auto"/>
        <w:ind w:firstLine="480" w:firstLineChars="200"/>
        <w:rPr>
          <w:rFonts w:ascii="Times New Roman" w:hAnsi="Times New Roman" w:eastAsia="新宋体"/>
        </w:rPr>
      </w:pPr>
      <w:r>
        <w:rPr>
          <w:rFonts w:hint="eastAsia" w:ascii="Times New Roman" w:hAnsi="Times New Roman" w:eastAsia="新宋体"/>
        </w:rPr>
        <w:t>合格。</w:t>
      </w:r>
    </w:p>
    <w:p>
      <w:pPr>
        <w:pStyle w:val="4"/>
        <w:numPr>
          <w:ilvl w:val="0"/>
          <w:numId w:val="3"/>
        </w:numPr>
        <w:rPr>
          <w:rFonts w:eastAsia="新宋体"/>
        </w:rPr>
      </w:pPr>
      <w:bookmarkStart w:id="8" w:name="_Toc32144"/>
      <w:r>
        <w:rPr>
          <w:rFonts w:hint="eastAsia" w:eastAsia="新宋体"/>
        </w:rPr>
        <w:t>投标保证金</w:t>
      </w:r>
      <w:bookmarkEnd w:id="8"/>
    </w:p>
    <w:p>
      <w:pPr>
        <w:pStyle w:val="16"/>
        <w:spacing w:line="360" w:lineRule="auto"/>
        <w:ind w:firstLine="480" w:firstLineChars="200"/>
        <w:jc w:val="both"/>
        <w:rPr>
          <w:rFonts w:ascii="Times New Roman" w:hAnsi="Times New Roman" w:eastAsia="新宋体"/>
        </w:rPr>
      </w:pPr>
      <w:r>
        <w:rPr>
          <w:rFonts w:hint="eastAsia" w:ascii="Times New Roman" w:hAnsi="Times New Roman" w:eastAsia="新宋体"/>
        </w:rPr>
        <w:t>本项目</w:t>
      </w:r>
      <w:r>
        <w:rPr>
          <w:rFonts w:hint="eastAsia" w:ascii="Times New Roman" w:hAnsi="Times New Roman" w:eastAsia="新宋体"/>
          <w:lang w:val="en-US" w:eastAsia="zh-CN"/>
        </w:rPr>
        <w:t>不收取</w:t>
      </w:r>
      <w:r>
        <w:rPr>
          <w:rFonts w:hint="eastAsia" w:ascii="Times New Roman" w:hAnsi="Times New Roman" w:eastAsia="新宋体"/>
        </w:rPr>
        <w:t>投标保证金。</w:t>
      </w:r>
    </w:p>
    <w:p>
      <w:pPr>
        <w:pStyle w:val="4"/>
        <w:numPr>
          <w:ilvl w:val="0"/>
          <w:numId w:val="3"/>
        </w:numPr>
        <w:rPr>
          <w:rFonts w:eastAsia="新宋体"/>
        </w:rPr>
      </w:pPr>
      <w:bookmarkStart w:id="9" w:name="_Toc13651"/>
      <w:r>
        <w:rPr>
          <w:rFonts w:eastAsia="新宋体"/>
        </w:rPr>
        <w:t>招标文件</w:t>
      </w:r>
      <w:r>
        <w:rPr>
          <w:rFonts w:hint="eastAsia" w:eastAsia="新宋体"/>
        </w:rPr>
        <w:t>的获取</w:t>
      </w:r>
      <w:bookmarkEnd w:id="9"/>
    </w:p>
    <w:p>
      <w:pPr>
        <w:pStyle w:val="16"/>
        <w:spacing w:line="360" w:lineRule="auto"/>
        <w:ind w:firstLine="480" w:firstLineChars="200"/>
        <w:jc w:val="both"/>
        <w:rPr>
          <w:rFonts w:ascii="Times New Roman" w:hAnsi="Times New Roman" w:eastAsia="新宋体"/>
          <w:color w:val="000000" w:themeColor="text1"/>
          <w14:textFill>
            <w14:solidFill>
              <w14:schemeClr w14:val="tx1"/>
            </w14:solidFill>
          </w14:textFill>
        </w:rPr>
      </w:pPr>
      <w:r>
        <w:rPr>
          <w:rFonts w:hint="eastAsia" w:ascii="Times New Roman" w:hAnsi="Times New Roman" w:eastAsia="新宋体"/>
        </w:rPr>
        <w:t>1、</w:t>
      </w:r>
      <w:r>
        <w:rPr>
          <w:rFonts w:hint="eastAsia" w:ascii="Times New Roman" w:hAnsi="Times New Roman" w:eastAsia="新宋体"/>
          <w:lang w:val="en-US" w:eastAsia="zh-CN"/>
        </w:rPr>
        <w:t>获取</w:t>
      </w:r>
      <w:r>
        <w:rPr>
          <w:rFonts w:hint="eastAsia" w:ascii="Times New Roman" w:hAnsi="Times New Roman" w:eastAsia="新宋体"/>
        </w:rPr>
        <w:t>招标文件时间</w:t>
      </w:r>
      <w:r>
        <w:rPr>
          <w:rFonts w:hint="eastAsia" w:ascii="Times New Roman" w:hAnsi="Times New Roman" w:eastAsia="新宋体"/>
          <w:color w:val="000000" w:themeColor="text1"/>
          <w14:textFill>
            <w14:solidFill>
              <w14:schemeClr w14:val="tx1"/>
            </w14:solidFill>
          </w14:textFill>
        </w:rPr>
        <w:t>：</w:t>
      </w:r>
      <w:r>
        <w:rPr>
          <w:rFonts w:ascii="Times New Roman" w:hAnsi="Times New Roman" w:eastAsia="新宋体"/>
          <w:color w:val="000000" w:themeColor="text1"/>
          <w:highlight w:val="none"/>
          <w14:textFill>
            <w14:solidFill>
              <w14:schemeClr w14:val="tx1"/>
            </w14:solidFill>
          </w14:textFill>
        </w:rPr>
        <w:t>202</w:t>
      </w:r>
      <w:r>
        <w:rPr>
          <w:rFonts w:hint="eastAsia" w:ascii="Times New Roman" w:hAnsi="Times New Roman" w:eastAsia="新宋体"/>
          <w:color w:val="000000" w:themeColor="text1"/>
          <w:highlight w:val="none"/>
          <w14:textFill>
            <w14:solidFill>
              <w14:schemeClr w14:val="tx1"/>
            </w14:solidFill>
          </w14:textFill>
        </w:rPr>
        <w:t>1</w:t>
      </w:r>
      <w:r>
        <w:rPr>
          <w:rFonts w:ascii="Times New Roman" w:hAnsi="Times New Roman" w:eastAsia="新宋体"/>
          <w:color w:val="000000" w:themeColor="text1"/>
          <w:highlight w:val="none"/>
          <w14:textFill>
            <w14:solidFill>
              <w14:schemeClr w14:val="tx1"/>
            </w14:solidFill>
          </w14:textFill>
        </w:rPr>
        <w:t>年</w:t>
      </w:r>
      <w:r>
        <w:rPr>
          <w:rFonts w:hint="eastAsia" w:ascii="Times New Roman" w:hAnsi="Times New Roman" w:eastAsia="新宋体"/>
          <w:color w:val="000000" w:themeColor="text1"/>
          <w:highlight w:val="none"/>
          <w:lang w:val="en-US" w:eastAsia="zh-CN"/>
          <w14:textFill>
            <w14:solidFill>
              <w14:schemeClr w14:val="tx1"/>
            </w14:solidFill>
          </w14:textFill>
        </w:rPr>
        <w:t>6</w:t>
      </w:r>
      <w:r>
        <w:rPr>
          <w:rFonts w:ascii="Times New Roman" w:hAnsi="Times New Roman" w:eastAsia="新宋体"/>
          <w:color w:val="000000" w:themeColor="text1"/>
          <w:highlight w:val="none"/>
          <w14:textFill>
            <w14:solidFill>
              <w14:schemeClr w14:val="tx1"/>
            </w14:solidFill>
          </w14:textFill>
        </w:rPr>
        <w:t>月</w:t>
      </w:r>
      <w:r>
        <w:rPr>
          <w:rFonts w:hint="eastAsia" w:ascii="Times New Roman" w:hAnsi="Times New Roman" w:eastAsia="新宋体"/>
          <w:color w:val="000000" w:themeColor="text1"/>
          <w:highlight w:val="none"/>
          <w:lang w:val="en-US" w:eastAsia="zh-CN"/>
          <w14:textFill>
            <w14:solidFill>
              <w14:schemeClr w14:val="tx1"/>
            </w14:solidFill>
          </w14:textFill>
        </w:rPr>
        <w:t>10</w:t>
      </w:r>
      <w:r>
        <w:rPr>
          <w:rFonts w:ascii="Times New Roman" w:hAnsi="Times New Roman" w:eastAsia="新宋体"/>
          <w:color w:val="000000" w:themeColor="text1"/>
          <w:highlight w:val="none"/>
          <w14:textFill>
            <w14:solidFill>
              <w14:schemeClr w14:val="tx1"/>
            </w14:solidFill>
          </w14:textFill>
        </w:rPr>
        <w:t>日</w:t>
      </w:r>
      <w:r>
        <w:rPr>
          <w:rFonts w:hint="eastAsia" w:ascii="Times New Roman" w:hAnsi="Times New Roman" w:eastAsia="新宋体"/>
          <w:color w:val="000000" w:themeColor="text1"/>
          <w:highlight w:val="none"/>
          <w:lang w:val="en-US" w:eastAsia="zh-CN"/>
          <w14:textFill>
            <w14:solidFill>
              <w14:schemeClr w14:val="tx1"/>
            </w14:solidFill>
          </w14:textFill>
        </w:rPr>
        <w:t>13</w:t>
      </w:r>
      <w:r>
        <w:rPr>
          <w:rFonts w:ascii="Times New Roman" w:hAnsi="Times New Roman" w:eastAsia="新宋体"/>
          <w:color w:val="000000" w:themeColor="text1"/>
          <w:highlight w:val="none"/>
          <w14:textFill>
            <w14:solidFill>
              <w14:schemeClr w14:val="tx1"/>
            </w14:solidFill>
          </w14:textFill>
        </w:rPr>
        <w:t>时00分至202</w:t>
      </w:r>
      <w:r>
        <w:rPr>
          <w:rFonts w:hint="eastAsia" w:ascii="Times New Roman" w:hAnsi="Times New Roman" w:eastAsia="新宋体"/>
          <w:color w:val="000000" w:themeColor="text1"/>
          <w:highlight w:val="none"/>
          <w14:textFill>
            <w14:solidFill>
              <w14:schemeClr w14:val="tx1"/>
            </w14:solidFill>
          </w14:textFill>
        </w:rPr>
        <w:t>1</w:t>
      </w:r>
      <w:r>
        <w:rPr>
          <w:rFonts w:ascii="Times New Roman" w:hAnsi="Times New Roman" w:eastAsia="新宋体"/>
          <w:color w:val="000000" w:themeColor="text1"/>
          <w:highlight w:val="none"/>
          <w14:textFill>
            <w14:solidFill>
              <w14:schemeClr w14:val="tx1"/>
            </w14:solidFill>
          </w14:textFill>
        </w:rPr>
        <w:t>年</w:t>
      </w:r>
      <w:r>
        <w:rPr>
          <w:rFonts w:hint="eastAsia" w:ascii="Times New Roman" w:hAnsi="Times New Roman" w:eastAsia="新宋体"/>
          <w:color w:val="000000" w:themeColor="text1"/>
          <w:highlight w:val="none"/>
          <w:lang w:val="en-US" w:eastAsia="zh-CN"/>
          <w14:textFill>
            <w14:solidFill>
              <w14:schemeClr w14:val="tx1"/>
            </w14:solidFill>
          </w14:textFill>
        </w:rPr>
        <w:t>6</w:t>
      </w:r>
      <w:r>
        <w:rPr>
          <w:rFonts w:ascii="Times New Roman" w:hAnsi="Times New Roman" w:eastAsia="新宋体"/>
          <w:color w:val="000000" w:themeColor="text1"/>
          <w:highlight w:val="none"/>
          <w14:textFill>
            <w14:solidFill>
              <w14:schemeClr w14:val="tx1"/>
            </w14:solidFill>
          </w14:textFill>
        </w:rPr>
        <w:t>月</w:t>
      </w:r>
      <w:r>
        <w:rPr>
          <w:rFonts w:hint="eastAsia" w:ascii="Times New Roman" w:hAnsi="Times New Roman" w:eastAsia="新宋体"/>
          <w:color w:val="000000" w:themeColor="text1"/>
          <w:highlight w:val="none"/>
          <w:lang w:val="en-US" w:eastAsia="zh-CN"/>
          <w14:textFill>
            <w14:solidFill>
              <w14:schemeClr w14:val="tx1"/>
            </w14:solidFill>
          </w14:textFill>
        </w:rPr>
        <w:t>17</w:t>
      </w:r>
      <w:r>
        <w:rPr>
          <w:rFonts w:ascii="Times New Roman" w:hAnsi="Times New Roman" w:eastAsia="新宋体"/>
          <w:color w:val="000000" w:themeColor="text1"/>
          <w:highlight w:val="none"/>
          <w14:textFill>
            <w14:solidFill>
              <w14:schemeClr w14:val="tx1"/>
            </w14:solidFill>
          </w14:textFill>
        </w:rPr>
        <w:t>日17时</w:t>
      </w:r>
      <w:r>
        <w:rPr>
          <w:rFonts w:hint="eastAsia" w:ascii="Times New Roman" w:hAnsi="Times New Roman" w:eastAsia="新宋体"/>
          <w:color w:val="000000" w:themeColor="text1"/>
          <w:highlight w:val="none"/>
          <w14:textFill>
            <w14:solidFill>
              <w14:schemeClr w14:val="tx1"/>
            </w14:solidFill>
          </w14:textFill>
        </w:rPr>
        <w:t>0</w:t>
      </w:r>
      <w:r>
        <w:rPr>
          <w:rFonts w:ascii="Times New Roman" w:hAnsi="Times New Roman" w:eastAsia="新宋体"/>
          <w:color w:val="000000" w:themeColor="text1"/>
          <w:highlight w:val="none"/>
          <w14:textFill>
            <w14:solidFill>
              <w14:schemeClr w14:val="tx1"/>
            </w14:solidFill>
          </w14:textFill>
        </w:rPr>
        <w:t>0分</w:t>
      </w:r>
      <w:r>
        <w:rPr>
          <w:rFonts w:ascii="Times New Roman" w:hAnsi="Times New Roman" w:eastAsia="新宋体"/>
          <w:color w:val="000000" w:themeColor="text1"/>
          <w14:textFill>
            <w14:solidFill>
              <w14:schemeClr w14:val="tx1"/>
            </w14:solidFill>
          </w14:textFill>
        </w:rPr>
        <w:t>。</w:t>
      </w:r>
    </w:p>
    <w:p>
      <w:pPr>
        <w:pStyle w:val="16"/>
        <w:spacing w:line="360" w:lineRule="auto"/>
        <w:ind w:firstLine="480" w:firstLineChars="200"/>
        <w:jc w:val="both"/>
        <w:rPr>
          <w:rFonts w:hint="eastAsia" w:ascii="Times New Roman" w:hAnsi="Times New Roman" w:eastAsia="新宋体"/>
          <w:color w:val="000000" w:themeColor="text1"/>
          <w14:textFill>
            <w14:solidFill>
              <w14:schemeClr w14:val="tx1"/>
            </w14:solidFill>
          </w14:textFill>
        </w:rPr>
      </w:pPr>
      <w:r>
        <w:rPr>
          <w:rFonts w:ascii="Times New Roman" w:hAnsi="Times New Roman" w:eastAsia="新宋体"/>
          <w:color w:val="000000" w:themeColor="text1"/>
          <w14:textFill>
            <w14:solidFill>
              <w14:schemeClr w14:val="tx1"/>
            </w14:solidFill>
          </w14:textFill>
        </w:rPr>
        <w:t>2</w:t>
      </w:r>
      <w:r>
        <w:rPr>
          <w:rFonts w:hint="eastAsia" w:ascii="Times New Roman" w:hAnsi="Times New Roman" w:eastAsia="新宋体"/>
          <w:color w:val="000000" w:themeColor="text1"/>
          <w14:textFill>
            <w14:solidFill>
              <w14:schemeClr w14:val="tx1"/>
            </w14:solidFill>
          </w14:textFill>
        </w:rPr>
        <w:t>、</w:t>
      </w:r>
      <w:r>
        <w:rPr>
          <w:rFonts w:hint="eastAsia" w:ascii="Times New Roman" w:hAnsi="Times New Roman" w:eastAsia="新宋体"/>
          <w:color w:val="000000" w:themeColor="text1"/>
          <w:lang w:val="en-US" w:eastAsia="zh-CN"/>
          <w14:textFill>
            <w14:solidFill>
              <w14:schemeClr w14:val="tx1"/>
            </w14:solidFill>
          </w14:textFill>
        </w:rPr>
        <w:t>获取</w:t>
      </w:r>
      <w:r>
        <w:rPr>
          <w:rFonts w:hint="eastAsia" w:ascii="Times New Roman" w:hAnsi="Times New Roman" w:eastAsia="新宋体"/>
          <w:color w:val="000000" w:themeColor="text1"/>
          <w14:textFill>
            <w14:solidFill>
              <w14:schemeClr w14:val="tx1"/>
            </w14:solidFill>
          </w14:textFill>
        </w:rPr>
        <w:t>招标文件</w:t>
      </w:r>
      <w:r>
        <w:rPr>
          <w:rFonts w:hint="eastAsia" w:ascii="Times New Roman" w:hAnsi="Times New Roman" w:eastAsia="新宋体"/>
          <w:color w:val="000000" w:themeColor="text1"/>
          <w:lang w:val="en-US" w:eastAsia="zh-CN"/>
          <w14:textFill>
            <w14:solidFill>
              <w14:schemeClr w14:val="tx1"/>
            </w14:solidFill>
          </w14:textFill>
        </w:rPr>
        <w:t>地址</w:t>
      </w:r>
      <w:r>
        <w:rPr>
          <w:rFonts w:hint="eastAsia" w:ascii="Times New Roman" w:hAnsi="Times New Roman" w:eastAsia="新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http://mail.glcih.com/channels/248.html（桂林市交通投资控股集团有限公司官网）</w:t>
      </w:r>
      <w:r>
        <w:rPr>
          <w:rFonts w:hint="eastAsia" w:ascii="宋体" w:hAnsi="宋体" w:cs="宋体"/>
          <w:bCs/>
        </w:rPr>
        <w:t>潜在供应商</w:t>
      </w:r>
      <w:r>
        <w:rPr>
          <w:rFonts w:hint="eastAsia" w:cs="宋体"/>
          <w:bCs/>
          <w:lang w:val="en-US" w:eastAsia="zh-CN"/>
        </w:rPr>
        <w:t>报名须</w:t>
      </w:r>
      <w:r>
        <w:rPr>
          <w:rFonts w:hint="eastAsia" w:ascii="宋体" w:hAnsi="宋体" w:cs="宋体"/>
          <w:bCs/>
          <w:lang w:val="en-US" w:eastAsia="zh-CN"/>
        </w:rPr>
        <w:t>将报名资料（委托书、营业执照、专业资质证明）发送至（glgdjtjt@163.com）</w:t>
      </w:r>
      <w:r>
        <w:rPr>
          <w:rFonts w:hint="eastAsia" w:ascii="宋体" w:hAnsi="宋体" w:cs="宋体"/>
          <w:bCs/>
        </w:rPr>
        <w:t>。</w:t>
      </w:r>
    </w:p>
    <w:p>
      <w:pPr>
        <w:pStyle w:val="4"/>
        <w:numPr>
          <w:ilvl w:val="0"/>
          <w:numId w:val="3"/>
        </w:numPr>
        <w:rPr>
          <w:rFonts w:eastAsia="新宋体"/>
          <w:color w:val="000000" w:themeColor="text1"/>
          <w14:textFill>
            <w14:solidFill>
              <w14:schemeClr w14:val="tx1"/>
            </w14:solidFill>
          </w14:textFill>
        </w:rPr>
      </w:pPr>
      <w:bookmarkStart w:id="10" w:name="_Toc26594"/>
      <w:r>
        <w:rPr>
          <w:rFonts w:eastAsia="新宋体"/>
          <w:color w:val="000000" w:themeColor="text1"/>
          <w14:textFill>
            <w14:solidFill>
              <w14:schemeClr w14:val="tx1"/>
            </w14:solidFill>
          </w14:textFill>
        </w:rPr>
        <w:t>投标</w:t>
      </w:r>
      <w:r>
        <w:rPr>
          <w:rFonts w:hint="eastAsia" w:eastAsia="新宋体"/>
          <w:color w:val="000000" w:themeColor="text1"/>
          <w14:textFill>
            <w14:solidFill>
              <w14:schemeClr w14:val="tx1"/>
            </w14:solidFill>
          </w14:textFill>
        </w:rPr>
        <w:t>文件的递交</w:t>
      </w:r>
      <w:bookmarkEnd w:id="10"/>
    </w:p>
    <w:p>
      <w:pPr>
        <w:pStyle w:val="16"/>
        <w:spacing w:line="360" w:lineRule="auto"/>
        <w:ind w:firstLine="480" w:firstLineChars="200"/>
        <w:jc w:val="both"/>
        <w:rPr>
          <w:rFonts w:ascii="Times New Roman" w:hAnsi="Times New Roman" w:eastAsia="新宋体"/>
          <w:color w:val="000000" w:themeColor="text1"/>
          <w14:textFill>
            <w14:solidFill>
              <w14:schemeClr w14:val="tx1"/>
            </w14:solidFill>
          </w14:textFill>
        </w:rPr>
      </w:pPr>
      <w:r>
        <w:rPr>
          <w:rFonts w:ascii="Times New Roman" w:hAnsi="Times New Roman" w:eastAsia="新宋体"/>
          <w:color w:val="000000" w:themeColor="text1"/>
          <w14:textFill>
            <w14:solidFill>
              <w14:schemeClr w14:val="tx1"/>
            </w14:solidFill>
          </w14:textFill>
        </w:rPr>
        <w:t>1、投标文件递交的截止时间（投标截止时间，下同）为202</w:t>
      </w:r>
      <w:r>
        <w:rPr>
          <w:rFonts w:hint="eastAsia" w:ascii="Times New Roman" w:hAnsi="Times New Roman" w:eastAsia="新宋体"/>
          <w:color w:val="000000" w:themeColor="text1"/>
          <w14:textFill>
            <w14:solidFill>
              <w14:schemeClr w14:val="tx1"/>
            </w14:solidFill>
          </w14:textFill>
        </w:rPr>
        <w:t>1</w:t>
      </w:r>
      <w:r>
        <w:rPr>
          <w:rFonts w:ascii="Times New Roman" w:hAnsi="Times New Roman" w:eastAsia="新宋体"/>
          <w:color w:val="000000" w:themeColor="text1"/>
          <w14:textFill>
            <w14:solidFill>
              <w14:schemeClr w14:val="tx1"/>
            </w14:solidFill>
          </w14:textFill>
        </w:rPr>
        <w:t>年</w:t>
      </w:r>
      <w:r>
        <w:rPr>
          <w:rFonts w:hint="eastAsia" w:ascii="Times New Roman" w:hAnsi="Times New Roman" w:eastAsia="新宋体"/>
          <w:color w:val="000000" w:themeColor="text1"/>
          <w:highlight w:val="none"/>
          <w:lang w:val="en-US" w:eastAsia="zh-CN"/>
          <w14:textFill>
            <w14:solidFill>
              <w14:schemeClr w14:val="tx1"/>
            </w14:solidFill>
          </w14:textFill>
        </w:rPr>
        <w:t xml:space="preserve"> 6</w:t>
      </w:r>
      <w:r>
        <w:rPr>
          <w:rFonts w:ascii="Times New Roman" w:hAnsi="Times New Roman" w:eastAsia="新宋体"/>
          <w:color w:val="000000" w:themeColor="text1"/>
          <w:highlight w:val="none"/>
          <w14:textFill>
            <w14:solidFill>
              <w14:schemeClr w14:val="tx1"/>
            </w14:solidFill>
          </w14:textFill>
        </w:rPr>
        <w:t>月</w:t>
      </w:r>
      <w:r>
        <w:rPr>
          <w:rFonts w:hint="eastAsia" w:ascii="Times New Roman" w:hAnsi="Times New Roman" w:eastAsia="新宋体"/>
          <w:color w:val="000000" w:themeColor="text1"/>
          <w:highlight w:val="none"/>
          <w:lang w:val="en-US" w:eastAsia="zh-CN"/>
          <w14:textFill>
            <w14:solidFill>
              <w14:schemeClr w14:val="tx1"/>
            </w14:solidFill>
          </w14:textFill>
        </w:rPr>
        <w:t>17</w:t>
      </w:r>
      <w:r>
        <w:rPr>
          <w:rFonts w:ascii="Times New Roman" w:hAnsi="Times New Roman" w:eastAsia="新宋体"/>
          <w:color w:val="000000" w:themeColor="text1"/>
          <w:highlight w:val="none"/>
          <w14:textFill>
            <w14:solidFill>
              <w14:schemeClr w14:val="tx1"/>
            </w14:solidFill>
          </w14:textFill>
        </w:rPr>
        <w:t>日09时00分</w:t>
      </w:r>
      <w:r>
        <w:rPr>
          <w:rFonts w:ascii="Times New Roman" w:hAnsi="Times New Roman" w:eastAsia="新宋体"/>
          <w:color w:val="000000" w:themeColor="text1"/>
          <w14:textFill>
            <w14:solidFill>
              <w14:schemeClr w14:val="tx1"/>
            </w14:solidFill>
          </w14:textFill>
        </w:rPr>
        <w:t>，</w:t>
      </w:r>
      <w:r>
        <w:rPr>
          <w:rFonts w:hint="eastAsia" w:ascii="Times New Roman" w:hAnsi="Times New Roman" w:eastAsia="新宋体"/>
          <w:color w:val="000000" w:themeColor="text1"/>
          <w:lang w:val="en-US" w:eastAsia="zh-CN"/>
          <w14:textFill>
            <w14:solidFill>
              <w14:schemeClr w14:val="tx1"/>
            </w14:solidFill>
          </w14:textFill>
        </w:rPr>
        <w:t>投标文件提交</w:t>
      </w:r>
      <w:r>
        <w:rPr>
          <w:rFonts w:ascii="Times New Roman" w:hAnsi="Times New Roman" w:eastAsia="新宋体"/>
          <w:color w:val="000000" w:themeColor="text1"/>
          <w14:textFill>
            <w14:solidFill>
              <w14:schemeClr w14:val="tx1"/>
            </w14:solidFill>
          </w14:textFill>
        </w:rPr>
        <w:t>地点为</w:t>
      </w:r>
      <w:r>
        <w:rPr>
          <w:rFonts w:hint="eastAsia" w:ascii="Times New Roman" w:hAnsi="Times New Roman" w:eastAsia="新宋体"/>
          <w:color w:val="000000" w:themeColor="text1"/>
          <w:highlight w:val="none"/>
          <w:lang w:val="en-US" w:eastAsia="zh-CN"/>
          <w14:textFill>
            <w14:solidFill>
              <w14:schemeClr w14:val="tx1"/>
            </w14:solidFill>
          </w14:textFill>
        </w:rPr>
        <w:t xml:space="preserve">桂林市秀峰区75号鼎富大厦B座14楼 </w:t>
      </w:r>
      <w:r>
        <w:rPr>
          <w:rFonts w:ascii="Times New Roman" w:hAnsi="Times New Roman" w:eastAsia="新宋体"/>
          <w:color w:val="000000" w:themeColor="text1"/>
          <w14:textFill>
            <w14:solidFill>
              <w14:schemeClr w14:val="tx1"/>
            </w14:solidFill>
          </w14:textFill>
        </w:rPr>
        <w:t>。</w:t>
      </w:r>
    </w:p>
    <w:p>
      <w:pPr>
        <w:pStyle w:val="16"/>
        <w:spacing w:line="360" w:lineRule="auto"/>
        <w:ind w:firstLine="480" w:firstLineChars="200"/>
        <w:jc w:val="both"/>
        <w:rPr>
          <w:rFonts w:ascii="Times New Roman" w:hAnsi="Times New Roman" w:eastAsia="新宋体"/>
          <w:color w:val="000000" w:themeColor="text1"/>
          <w14:textFill>
            <w14:solidFill>
              <w14:schemeClr w14:val="tx1"/>
            </w14:solidFill>
          </w14:textFill>
        </w:rPr>
      </w:pPr>
      <w:r>
        <w:rPr>
          <w:rFonts w:ascii="Times New Roman" w:hAnsi="Times New Roman" w:eastAsia="新宋体"/>
          <w:color w:val="000000" w:themeColor="text1"/>
          <w14:textFill>
            <w14:solidFill>
              <w14:schemeClr w14:val="tx1"/>
            </w14:solidFill>
          </w14:textFill>
        </w:rPr>
        <w:t>2、逾期送达的或者未送达指定地点的投标文件，招标人不予受理。</w:t>
      </w:r>
    </w:p>
    <w:p>
      <w:pPr>
        <w:pStyle w:val="4"/>
        <w:numPr>
          <w:ilvl w:val="0"/>
          <w:numId w:val="3"/>
        </w:numPr>
        <w:rPr>
          <w:rFonts w:eastAsia="新宋体"/>
          <w:color w:val="000000" w:themeColor="text1"/>
          <w14:textFill>
            <w14:solidFill>
              <w14:schemeClr w14:val="tx1"/>
            </w14:solidFill>
          </w14:textFill>
        </w:rPr>
      </w:pPr>
      <w:bookmarkStart w:id="11" w:name="_Toc24925"/>
      <w:r>
        <w:rPr>
          <w:rFonts w:eastAsia="新宋体"/>
          <w:color w:val="000000" w:themeColor="text1"/>
          <w14:textFill>
            <w14:solidFill>
              <w14:schemeClr w14:val="tx1"/>
            </w14:solidFill>
          </w14:textFill>
        </w:rPr>
        <w:t>开标时间及地点</w:t>
      </w:r>
      <w:bookmarkEnd w:id="11"/>
    </w:p>
    <w:p>
      <w:pPr>
        <w:pStyle w:val="16"/>
        <w:spacing w:line="360" w:lineRule="auto"/>
        <w:ind w:firstLine="480" w:firstLineChars="200"/>
        <w:jc w:val="both"/>
        <w:rPr>
          <w:rFonts w:hint="eastAsia" w:ascii="Times New Roman" w:hAnsi="Times New Roman" w:eastAsia="新宋体"/>
          <w:color w:val="000000" w:themeColor="text1"/>
          <w:lang w:eastAsia="zh-CN"/>
          <w14:textFill>
            <w14:solidFill>
              <w14:schemeClr w14:val="tx1"/>
            </w14:solidFill>
          </w14:textFill>
        </w:rPr>
      </w:pPr>
      <w:r>
        <w:rPr>
          <w:rFonts w:hint="eastAsia" w:ascii="Times New Roman" w:hAnsi="Times New Roman" w:eastAsia="新宋体"/>
          <w:color w:val="000000" w:themeColor="text1"/>
          <w14:textFill>
            <w14:solidFill>
              <w14:schemeClr w14:val="tx1"/>
            </w14:solidFill>
          </w14:textFill>
        </w:rPr>
        <w:t>开标时间：</w:t>
      </w:r>
      <w:r>
        <w:rPr>
          <w:rFonts w:ascii="Times New Roman" w:hAnsi="Times New Roman" w:eastAsia="新宋体"/>
          <w:color w:val="000000" w:themeColor="text1"/>
          <w14:textFill>
            <w14:solidFill>
              <w14:schemeClr w14:val="tx1"/>
            </w14:solidFill>
          </w14:textFill>
        </w:rPr>
        <w:t>20</w:t>
      </w:r>
      <w:r>
        <w:rPr>
          <w:rFonts w:ascii="Times New Roman" w:hAnsi="Times New Roman" w:eastAsia="新宋体"/>
          <w:color w:val="000000" w:themeColor="text1"/>
          <w:highlight w:val="none"/>
          <w14:textFill>
            <w14:solidFill>
              <w14:schemeClr w14:val="tx1"/>
            </w14:solidFill>
          </w14:textFill>
        </w:rPr>
        <w:t>2</w:t>
      </w:r>
      <w:r>
        <w:rPr>
          <w:rFonts w:hint="eastAsia" w:ascii="Times New Roman" w:hAnsi="Times New Roman" w:eastAsia="新宋体"/>
          <w:color w:val="000000" w:themeColor="text1"/>
          <w:highlight w:val="none"/>
          <w14:textFill>
            <w14:solidFill>
              <w14:schemeClr w14:val="tx1"/>
            </w14:solidFill>
          </w14:textFill>
        </w:rPr>
        <w:t>1</w:t>
      </w:r>
      <w:r>
        <w:rPr>
          <w:rFonts w:ascii="Times New Roman" w:hAnsi="Times New Roman" w:eastAsia="新宋体"/>
          <w:color w:val="000000" w:themeColor="text1"/>
          <w:highlight w:val="none"/>
          <w14:textFill>
            <w14:solidFill>
              <w14:schemeClr w14:val="tx1"/>
            </w14:solidFill>
          </w14:textFill>
        </w:rPr>
        <w:t>年</w:t>
      </w:r>
      <w:r>
        <w:rPr>
          <w:rFonts w:hint="eastAsia" w:ascii="Times New Roman" w:hAnsi="Times New Roman" w:eastAsia="新宋体"/>
          <w:color w:val="000000" w:themeColor="text1"/>
          <w:highlight w:val="none"/>
          <w:lang w:val="en-US" w:eastAsia="zh-CN"/>
          <w14:textFill>
            <w14:solidFill>
              <w14:schemeClr w14:val="tx1"/>
            </w14:solidFill>
          </w14:textFill>
        </w:rPr>
        <w:t>6</w:t>
      </w:r>
      <w:r>
        <w:rPr>
          <w:rFonts w:ascii="Times New Roman" w:hAnsi="Times New Roman" w:eastAsia="新宋体"/>
          <w:color w:val="000000" w:themeColor="text1"/>
          <w:highlight w:val="none"/>
          <w14:textFill>
            <w14:solidFill>
              <w14:schemeClr w14:val="tx1"/>
            </w14:solidFill>
          </w14:textFill>
        </w:rPr>
        <w:t>月</w:t>
      </w:r>
      <w:r>
        <w:rPr>
          <w:rFonts w:hint="eastAsia" w:ascii="Times New Roman" w:hAnsi="Times New Roman" w:eastAsia="新宋体"/>
          <w:color w:val="000000" w:themeColor="text1"/>
          <w:highlight w:val="none"/>
          <w:lang w:val="en-US" w:eastAsia="zh-CN"/>
          <w14:textFill>
            <w14:solidFill>
              <w14:schemeClr w14:val="tx1"/>
            </w14:solidFill>
          </w14:textFill>
        </w:rPr>
        <w:t>18</w:t>
      </w:r>
      <w:r>
        <w:rPr>
          <w:rFonts w:ascii="Times New Roman" w:hAnsi="Times New Roman" w:eastAsia="新宋体"/>
          <w:color w:val="000000" w:themeColor="text1"/>
          <w:highlight w:val="none"/>
          <w14:textFill>
            <w14:solidFill>
              <w14:schemeClr w14:val="tx1"/>
            </w14:solidFill>
          </w14:textFill>
        </w:rPr>
        <w:t>日9时00分</w:t>
      </w:r>
      <w:r>
        <w:rPr>
          <w:rFonts w:hint="eastAsia" w:ascii="Times New Roman" w:hAnsi="Times New Roman" w:eastAsia="新宋体"/>
          <w:color w:val="000000" w:themeColor="text1"/>
          <w:highlight w:val="none"/>
          <w:lang w:eastAsia="zh-CN"/>
          <w14:textFill>
            <w14:solidFill>
              <w14:schemeClr w14:val="tx1"/>
            </w14:solidFill>
          </w14:textFill>
        </w:rPr>
        <w:t>。</w:t>
      </w:r>
    </w:p>
    <w:p>
      <w:pPr>
        <w:pStyle w:val="16"/>
        <w:spacing w:line="360" w:lineRule="auto"/>
        <w:ind w:firstLine="480" w:firstLineChars="200"/>
        <w:jc w:val="both"/>
        <w:rPr>
          <w:rFonts w:ascii="Times New Roman" w:hAnsi="Times New Roman" w:eastAsia="新宋体"/>
          <w:color w:val="000000" w:themeColor="text1"/>
          <w14:textFill>
            <w14:solidFill>
              <w14:schemeClr w14:val="tx1"/>
            </w14:solidFill>
          </w14:textFill>
        </w:rPr>
      </w:pPr>
      <w:r>
        <w:rPr>
          <w:rFonts w:hint="eastAsia" w:ascii="Times New Roman" w:hAnsi="Times New Roman" w:eastAsia="新宋体"/>
          <w:color w:val="000000" w:themeColor="text1"/>
          <w:highlight w:val="none"/>
          <w14:textFill>
            <w14:solidFill>
              <w14:schemeClr w14:val="tx1"/>
            </w14:solidFill>
          </w14:textFill>
        </w:rPr>
        <w:t>递交地点：</w:t>
      </w:r>
      <w:r>
        <w:rPr>
          <w:rFonts w:hint="eastAsia" w:ascii="Times New Roman" w:hAnsi="Times New Roman" w:eastAsia="新宋体"/>
          <w:color w:val="000000" w:themeColor="text1"/>
          <w:highlight w:val="none"/>
          <w:lang w:val="en-US" w:eastAsia="zh-CN"/>
          <w14:textFill>
            <w14:solidFill>
              <w14:schemeClr w14:val="tx1"/>
            </w14:solidFill>
          </w14:textFill>
        </w:rPr>
        <w:t>桂林市秀峰区75号鼎富大厦B座14楼</w:t>
      </w:r>
      <w:r>
        <w:rPr>
          <w:rFonts w:hint="eastAsia" w:ascii="Times New Roman" w:hAnsi="Times New Roman" w:eastAsia="新宋体"/>
          <w:color w:val="000000" w:themeColor="text1"/>
          <w:highlight w:val="none"/>
          <w14:textFill>
            <w14:solidFill>
              <w14:schemeClr w14:val="tx1"/>
            </w14:solidFill>
          </w14:textFill>
        </w:rPr>
        <w:t>。</w:t>
      </w:r>
    </w:p>
    <w:p>
      <w:pPr>
        <w:pStyle w:val="4"/>
        <w:numPr>
          <w:ilvl w:val="0"/>
          <w:numId w:val="3"/>
        </w:numPr>
        <w:rPr>
          <w:rFonts w:eastAsia="新宋体"/>
          <w:color w:val="000000" w:themeColor="text1"/>
          <w14:textFill>
            <w14:solidFill>
              <w14:schemeClr w14:val="tx1"/>
            </w14:solidFill>
          </w14:textFill>
        </w:rPr>
      </w:pPr>
      <w:bookmarkStart w:id="12" w:name="_Toc9573"/>
      <w:r>
        <w:rPr>
          <w:rFonts w:hint="eastAsia" w:eastAsia="新宋体"/>
          <w:color w:val="000000" w:themeColor="text1"/>
          <w14:textFill>
            <w14:solidFill>
              <w14:schemeClr w14:val="tx1"/>
            </w14:solidFill>
          </w14:textFill>
        </w:rPr>
        <w:t>联系方式</w:t>
      </w:r>
      <w:bookmarkEnd w:id="12"/>
    </w:p>
    <w:p>
      <w:pPr>
        <w:pStyle w:val="16"/>
        <w:spacing w:line="360" w:lineRule="auto"/>
        <w:ind w:firstLine="480" w:firstLineChars="200"/>
        <w:jc w:val="both"/>
        <w:rPr>
          <w:rFonts w:ascii="Times New Roman" w:hAnsi="Times New Roman" w:eastAsia="新宋体"/>
          <w:color w:val="000000" w:themeColor="text1"/>
          <w14:textFill>
            <w14:solidFill>
              <w14:schemeClr w14:val="tx1"/>
            </w14:solidFill>
          </w14:textFill>
        </w:rPr>
      </w:pPr>
      <w:r>
        <w:rPr>
          <w:rFonts w:hint="eastAsia" w:ascii="Times New Roman" w:hAnsi="Times New Roman" w:eastAsia="新宋体"/>
          <w:color w:val="000000" w:themeColor="text1"/>
          <w14:textFill>
            <w14:solidFill>
              <w14:schemeClr w14:val="tx1"/>
            </w14:solidFill>
          </w14:textFill>
        </w:rPr>
        <w:t>招标人：</w:t>
      </w:r>
      <w:r>
        <w:rPr>
          <w:rFonts w:hint="eastAsia" w:ascii="Times New Roman" w:hAnsi="Times New Roman" w:eastAsia="新宋体"/>
          <w:color w:val="000000" w:themeColor="text1"/>
          <w:lang w:eastAsia="zh-CN"/>
          <w14:textFill>
            <w14:solidFill>
              <w14:schemeClr w14:val="tx1"/>
            </w14:solidFill>
          </w14:textFill>
        </w:rPr>
        <w:t>桂林市道睿置业有限公司</w:t>
      </w:r>
      <w:r>
        <w:rPr>
          <w:rFonts w:ascii="Times New Roman" w:hAnsi="Times New Roman" w:eastAsia="新宋体"/>
          <w:color w:val="000000" w:themeColor="text1"/>
          <w14:textFill>
            <w14:solidFill>
              <w14:schemeClr w14:val="tx1"/>
            </w14:solidFill>
          </w14:textFill>
        </w:rPr>
        <w:t xml:space="preserve"> </w:t>
      </w:r>
    </w:p>
    <w:p>
      <w:pPr>
        <w:pStyle w:val="16"/>
        <w:spacing w:line="360" w:lineRule="auto"/>
        <w:ind w:firstLine="480" w:firstLineChars="200"/>
        <w:jc w:val="both"/>
        <w:rPr>
          <w:rFonts w:hint="eastAsia" w:ascii="Times New Roman" w:hAnsi="Times New Roman" w:eastAsia="新宋体"/>
          <w:color w:val="000000" w:themeColor="text1"/>
          <w:lang w:eastAsia="zh-CN"/>
          <w14:textFill>
            <w14:solidFill>
              <w14:schemeClr w14:val="tx1"/>
            </w14:solidFill>
          </w14:textFill>
        </w:rPr>
      </w:pPr>
      <w:r>
        <w:rPr>
          <w:rFonts w:hint="eastAsia" w:ascii="Times New Roman" w:hAnsi="Times New Roman" w:eastAsia="新宋体"/>
          <w:color w:val="000000" w:themeColor="text1"/>
          <w:lang w:eastAsia="zh-CN"/>
          <w14:textFill>
            <w14:solidFill>
              <w14:schemeClr w14:val="tx1"/>
            </w14:solidFill>
          </w14:textFill>
        </w:rPr>
        <w:t>地址：桂林市秀峰区75号鼎富大厦B座14楼</w:t>
      </w:r>
    </w:p>
    <w:p>
      <w:pPr>
        <w:pStyle w:val="16"/>
        <w:spacing w:line="360" w:lineRule="auto"/>
        <w:ind w:firstLine="480" w:firstLineChars="200"/>
        <w:jc w:val="both"/>
        <w:rPr>
          <w:rFonts w:hint="default" w:ascii="Times New Roman" w:hAnsi="Times New Roman" w:eastAsia="新宋体"/>
          <w:color w:val="000000" w:themeColor="text1"/>
          <w:lang w:val="en-US" w:eastAsia="zh-CN"/>
          <w14:textFill>
            <w14:solidFill>
              <w14:schemeClr w14:val="tx1"/>
            </w14:solidFill>
          </w14:textFill>
        </w:rPr>
      </w:pPr>
      <w:r>
        <w:rPr>
          <w:rFonts w:hint="eastAsia" w:ascii="Times New Roman" w:hAnsi="Times New Roman" w:eastAsia="新宋体"/>
          <w:color w:val="000000" w:themeColor="text1"/>
          <w14:textFill>
            <w14:solidFill>
              <w14:schemeClr w14:val="tx1"/>
            </w14:solidFill>
          </w14:textFill>
        </w:rPr>
        <w:t>联系人：</w:t>
      </w:r>
      <w:r>
        <w:rPr>
          <w:rFonts w:hint="eastAsia" w:ascii="Times New Roman" w:hAnsi="Times New Roman" w:eastAsia="新宋体"/>
          <w:color w:val="000000" w:themeColor="text1"/>
          <w:lang w:val="en-US" w:eastAsia="zh-CN"/>
          <w14:textFill>
            <w14:solidFill>
              <w14:schemeClr w14:val="tx1"/>
            </w14:solidFill>
          </w14:textFill>
        </w:rPr>
        <w:t>莫工</w:t>
      </w:r>
    </w:p>
    <w:p>
      <w:pPr>
        <w:pStyle w:val="16"/>
        <w:spacing w:line="360" w:lineRule="auto"/>
        <w:ind w:firstLine="480" w:firstLineChars="200"/>
        <w:jc w:val="both"/>
        <w:rPr>
          <w:rFonts w:hint="default" w:ascii="Times New Roman" w:hAnsi="Times New Roman" w:eastAsia="新宋体"/>
          <w:color w:val="000000" w:themeColor="text1"/>
          <w:lang w:val="en-US" w:eastAsia="zh-CN"/>
          <w14:textFill>
            <w14:solidFill>
              <w14:schemeClr w14:val="tx1"/>
            </w14:solidFill>
          </w14:textFill>
        </w:rPr>
      </w:pPr>
      <w:r>
        <w:rPr>
          <w:rFonts w:hint="eastAsia" w:ascii="Times New Roman" w:hAnsi="Times New Roman" w:eastAsia="新宋体"/>
          <w:color w:val="000000" w:themeColor="text1"/>
          <w14:textFill>
            <w14:solidFill>
              <w14:schemeClr w14:val="tx1"/>
            </w14:solidFill>
          </w14:textFill>
        </w:rPr>
        <w:t>电话：</w:t>
      </w:r>
      <w:r>
        <w:rPr>
          <w:rFonts w:hint="eastAsia" w:ascii="Times New Roman" w:hAnsi="Times New Roman" w:eastAsia="新宋体"/>
          <w:color w:val="000000" w:themeColor="text1"/>
          <w:lang w:val="en-US" w:eastAsia="zh-CN"/>
          <w14:textFill>
            <w14:solidFill>
              <w14:schemeClr w14:val="tx1"/>
            </w14:solidFill>
          </w14:textFill>
        </w:rPr>
        <w:t>17758519814</w:t>
      </w:r>
    </w:p>
    <w:p>
      <w:pPr>
        <w:pStyle w:val="16"/>
        <w:spacing w:line="360" w:lineRule="auto"/>
        <w:ind w:firstLine="480" w:firstLineChars="200"/>
        <w:jc w:val="both"/>
        <w:rPr>
          <w:rFonts w:hint="default" w:ascii="Times New Roman" w:hAnsi="Times New Roman" w:eastAsia="新宋体"/>
          <w:color w:val="000000" w:themeColor="text1"/>
          <w:lang w:val="en-US" w:eastAsia="zh-CN"/>
          <w14:textFill>
            <w14:solidFill>
              <w14:schemeClr w14:val="tx1"/>
            </w14:solidFill>
          </w14:textFill>
        </w:rPr>
      </w:pPr>
      <w:r>
        <w:rPr>
          <w:rFonts w:hint="eastAsia" w:ascii="Times New Roman" w:hAnsi="Times New Roman" w:eastAsia="新宋体"/>
          <w:color w:val="000000" w:themeColor="text1"/>
          <w14:textFill>
            <w14:solidFill>
              <w14:schemeClr w14:val="tx1"/>
            </w14:solidFill>
          </w14:textFill>
        </w:rPr>
        <w:t>电子邮箱：</w:t>
      </w:r>
      <w:r>
        <w:rPr>
          <w:rFonts w:hint="eastAsia" w:ascii="Times New Roman" w:hAnsi="Times New Roman" w:eastAsia="新宋体"/>
          <w:color w:val="000000" w:themeColor="text1"/>
          <w:lang w:val="en-US" w:eastAsia="zh-CN"/>
          <w14:textFill>
            <w14:solidFill>
              <w14:schemeClr w14:val="tx1"/>
            </w14:solidFill>
          </w14:textFill>
        </w:rPr>
        <w:t>glgdjtjt@163.com</w:t>
      </w:r>
    </w:p>
    <w:p>
      <w:pPr>
        <w:rPr>
          <w:rFonts w:eastAsia="新宋体"/>
        </w:rPr>
      </w:pPr>
      <w:r>
        <w:rPr>
          <w:rFonts w:eastAsia="新宋体"/>
        </w:rPr>
        <w:br w:type="page"/>
      </w:r>
    </w:p>
    <w:p>
      <w:pPr>
        <w:pStyle w:val="3"/>
        <w:numPr>
          <w:ilvl w:val="0"/>
          <w:numId w:val="2"/>
        </w:numPr>
        <w:tabs>
          <w:tab w:val="left" w:pos="1439"/>
        </w:tabs>
        <w:rPr>
          <w:rFonts w:eastAsia="新宋体"/>
        </w:rPr>
      </w:pPr>
      <w:bookmarkStart w:id="13" w:name="_Toc23574"/>
      <w:r>
        <w:rPr>
          <w:rFonts w:eastAsia="新宋体"/>
        </w:rPr>
        <w:t>采购内容及要求</w:t>
      </w:r>
      <w:bookmarkEnd w:id="13"/>
    </w:p>
    <w:p>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val="0"/>
          <w:sz w:val="24"/>
          <w:szCs w:val="24"/>
          <w:lang w:val="en-US" w:eastAsia="zh-CN"/>
        </w:rPr>
      </w:pPr>
      <w:bookmarkStart w:id="14" w:name="六、注意事项"/>
      <w:bookmarkEnd w:id="14"/>
      <w:bookmarkStart w:id="15" w:name="五、项目实施进度及成果要求："/>
      <w:bookmarkEnd w:id="15"/>
      <w:bookmarkStart w:id="16" w:name="_Toc13078"/>
      <w:r>
        <w:rPr>
          <w:rFonts w:hint="eastAsia" w:ascii="宋体" w:hAnsi="宋体" w:eastAsia="宋体" w:cs="宋体"/>
          <w:b/>
          <w:bCs w:val="0"/>
          <w:sz w:val="24"/>
          <w:szCs w:val="24"/>
          <w:lang w:eastAsia="zh-CN"/>
        </w:rPr>
        <w:t>一、</w:t>
      </w:r>
      <w:r>
        <w:rPr>
          <w:rFonts w:hint="eastAsia" w:ascii="宋体" w:hAnsi="宋体" w:eastAsia="宋体" w:cs="宋体"/>
          <w:b/>
          <w:bCs w:val="0"/>
          <w:sz w:val="24"/>
          <w:szCs w:val="24"/>
        </w:rPr>
        <w:t>概</w:t>
      </w:r>
      <w:r>
        <w:rPr>
          <w:rFonts w:hint="eastAsia" w:ascii="宋体" w:hAnsi="宋体" w:eastAsia="宋体" w:cs="宋体"/>
          <w:b/>
          <w:bCs w:val="0"/>
          <w:sz w:val="24"/>
          <w:szCs w:val="24"/>
          <w:lang w:val="en-US" w:eastAsia="zh-CN"/>
        </w:rPr>
        <w:t>况</w:t>
      </w:r>
      <w:bookmarkEnd w:id="16"/>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1.1 工程名称：TOD-桂林市旅游交通换乘中心轨道置业·航空小镇项目工程监测</w:t>
      </w:r>
      <w:r>
        <w:rPr>
          <w:rFonts w:hint="eastAsia" w:ascii="宋体" w:hAnsi="宋体" w:cs="宋体"/>
          <w:b w:val="0"/>
          <w:bCs/>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1.2</w:t>
      </w:r>
      <w:r>
        <w:rPr>
          <w:rFonts w:hint="eastAsia" w:ascii="宋体" w:hAnsi="宋体"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工程地址：本项目位于桂林市临桂区（洋田路以南、兴桂一路以东、兰塘西路以北）。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highlight w:val="yellow"/>
          <w:lang w:val="en-US" w:eastAsia="zh-CN" w:bidi="ar"/>
        </w:rPr>
      </w:pPr>
      <w:r>
        <w:rPr>
          <w:rFonts w:hint="eastAsia" w:ascii="宋体" w:hAnsi="宋体" w:eastAsia="宋体" w:cs="宋体"/>
          <w:b w:val="0"/>
          <w:bCs/>
          <w:color w:val="000000"/>
          <w:kern w:val="0"/>
          <w:sz w:val="24"/>
          <w:szCs w:val="24"/>
          <w:lang w:val="en-US" w:eastAsia="zh-CN" w:bidi="ar"/>
        </w:rPr>
        <w:t>1.3</w:t>
      </w:r>
      <w:r>
        <w:rPr>
          <w:rFonts w:hint="eastAsia" w:ascii="宋体" w:hAnsi="宋体"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工程规模：本项目总用地面积</w:t>
      </w:r>
      <w:r>
        <w:rPr>
          <w:rFonts w:hint="eastAsia" w:cs="宋体"/>
          <w:b w:val="0"/>
          <w:bCs/>
          <w:color w:val="000000"/>
          <w:kern w:val="0"/>
          <w:sz w:val="24"/>
          <w:szCs w:val="24"/>
          <w:lang w:val="en-US" w:eastAsia="zh-CN" w:bidi="ar"/>
        </w:rPr>
        <w:t>约</w:t>
      </w:r>
      <w:r>
        <w:rPr>
          <w:rFonts w:hint="eastAsia" w:ascii="宋体" w:hAnsi="宋体" w:eastAsia="宋体" w:cs="宋体"/>
          <w:b w:val="0"/>
          <w:bCs/>
          <w:color w:val="000000"/>
          <w:kern w:val="0"/>
          <w:sz w:val="24"/>
          <w:szCs w:val="24"/>
          <w:lang w:val="en-US" w:eastAsia="zh-CN" w:bidi="ar"/>
        </w:rPr>
        <w:t>123.</w:t>
      </w:r>
      <w:r>
        <w:rPr>
          <w:rFonts w:hint="eastAsia"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亩，</w:t>
      </w:r>
      <w:r>
        <w:rPr>
          <w:rFonts w:hint="eastAsia" w:ascii="宋体" w:hAnsi="宋体" w:eastAsia="宋体" w:cs="宋体"/>
          <w:b w:val="0"/>
          <w:bCs/>
          <w:color w:val="000000"/>
          <w:kern w:val="0"/>
          <w:sz w:val="24"/>
          <w:szCs w:val="24"/>
          <w:highlight w:val="none"/>
          <w:lang w:val="en-US" w:eastAsia="zh-CN" w:bidi="ar"/>
        </w:rPr>
        <w:t>总建筑面积</w:t>
      </w:r>
      <w:r>
        <w:rPr>
          <w:rFonts w:hint="eastAsia" w:cs="宋体"/>
          <w:b w:val="0"/>
          <w:bCs/>
          <w:color w:val="000000"/>
          <w:kern w:val="0"/>
          <w:sz w:val="24"/>
          <w:szCs w:val="24"/>
          <w:highlight w:val="none"/>
          <w:lang w:val="en-US" w:eastAsia="zh-CN" w:bidi="ar"/>
        </w:rPr>
        <w:t>约</w:t>
      </w:r>
      <w:r>
        <w:rPr>
          <w:rFonts w:hint="eastAsia" w:ascii="宋体" w:hAnsi="宋体" w:eastAsia="宋体" w:cs="宋体"/>
          <w:b w:val="0"/>
          <w:bCs/>
          <w:color w:val="000000"/>
          <w:kern w:val="0"/>
          <w:sz w:val="24"/>
          <w:szCs w:val="24"/>
          <w:highlight w:val="none"/>
          <w:lang w:val="en-US" w:eastAsia="zh-CN" w:bidi="ar"/>
        </w:rPr>
        <w:t>346038.62 平方米，其中地上总建筑面积</w:t>
      </w:r>
      <w:r>
        <w:rPr>
          <w:rFonts w:hint="eastAsia" w:cs="宋体"/>
          <w:b w:val="0"/>
          <w:bCs/>
          <w:color w:val="000000"/>
          <w:kern w:val="0"/>
          <w:sz w:val="24"/>
          <w:szCs w:val="24"/>
          <w:highlight w:val="none"/>
          <w:lang w:val="en-US" w:eastAsia="zh-CN" w:bidi="ar"/>
        </w:rPr>
        <w:t>约</w:t>
      </w:r>
      <w:r>
        <w:rPr>
          <w:rFonts w:hint="eastAsia" w:ascii="宋体" w:hAnsi="宋体" w:eastAsia="宋体" w:cs="宋体"/>
          <w:b w:val="0"/>
          <w:bCs/>
          <w:color w:val="000000"/>
          <w:kern w:val="0"/>
          <w:sz w:val="24"/>
          <w:szCs w:val="24"/>
          <w:highlight w:val="none"/>
          <w:lang w:val="en-US" w:eastAsia="zh-CN" w:bidi="ar"/>
        </w:rPr>
        <w:t>257789.42 平方米，地下室约88249.20 平方米。</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color w:val="000000"/>
          <w:kern w:val="0"/>
          <w:sz w:val="24"/>
          <w:szCs w:val="24"/>
          <w:highlight w:val="yellow"/>
          <w:lang w:val="en-US" w:eastAsia="zh-CN" w:bidi="ar"/>
        </w:rPr>
      </w:pP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详见</w:t>
      </w:r>
      <w:r>
        <w:rPr>
          <w:rFonts w:hint="eastAsia" w:ascii="宋体" w:hAnsi="宋体" w:eastAsia="宋体" w:cs="宋体"/>
          <w:b w:val="0"/>
          <w:bCs/>
          <w:sz w:val="24"/>
          <w:szCs w:val="24"/>
        </w:rPr>
        <w:t>附件</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平面布置总图</w:t>
      </w:r>
      <w:r>
        <w:rPr>
          <w:rFonts w:hint="eastAsia" w:ascii="宋体" w:hAnsi="宋体" w:eastAsia="宋体" w:cs="宋体"/>
          <w:b w:val="0"/>
          <w:bCs/>
          <w:sz w:val="24"/>
          <w:szCs w:val="24"/>
          <w:lang w:eastAsia="zh-CN"/>
        </w:rPr>
        <w:t>）</w:t>
      </w:r>
    </w:p>
    <w:p>
      <w:pPr>
        <w:pStyle w:val="58"/>
        <w:rPr>
          <w:rFonts w:hint="eastAsia" w:ascii="宋体" w:hAnsi="宋体" w:cs="宋体"/>
          <w:b w:val="0"/>
          <w:bCs/>
          <w:color w:val="000000"/>
          <w:kern w:val="0"/>
          <w:sz w:val="24"/>
          <w:szCs w:val="24"/>
          <w:highlight w:val="none"/>
          <w:lang w:val="en-US" w:eastAsia="zh-CN" w:bidi="ar"/>
        </w:rPr>
      </w:pPr>
      <w:r>
        <w:rPr>
          <w:rFonts w:hint="eastAsia" w:ascii="宋体" w:hAnsi="宋体" w:cs="宋体"/>
          <w:b w:val="0"/>
          <w:bCs/>
          <w:color w:val="000000"/>
          <w:kern w:val="0"/>
          <w:sz w:val="24"/>
          <w:szCs w:val="24"/>
          <w:highlight w:val="none"/>
          <w:lang w:val="en-US" w:eastAsia="zh-CN" w:bidi="ar"/>
        </w:rPr>
        <w:t>1.4  暂定工程量：</w:t>
      </w:r>
    </w:p>
    <w:tbl>
      <w:tblPr>
        <w:tblStyle w:val="33"/>
        <w:tblW w:w="9002" w:type="dxa"/>
        <w:tblCellSpacing w:w="0" w:type="dxa"/>
        <w:tblInd w:w="-5" w:type="dxa"/>
        <w:shd w:val="clear" w:color="auto" w:fill="auto"/>
        <w:tblLayout w:type="autofit"/>
        <w:tblCellMar>
          <w:top w:w="0" w:type="dxa"/>
          <w:left w:w="0" w:type="dxa"/>
          <w:bottom w:w="0" w:type="dxa"/>
          <w:right w:w="0" w:type="dxa"/>
        </w:tblCellMar>
      </w:tblPr>
      <w:tblGrid>
        <w:gridCol w:w="35"/>
        <w:gridCol w:w="1498"/>
        <w:gridCol w:w="305"/>
        <w:gridCol w:w="595"/>
        <w:gridCol w:w="828"/>
        <w:gridCol w:w="580"/>
        <w:gridCol w:w="842"/>
        <w:gridCol w:w="626"/>
        <w:gridCol w:w="797"/>
        <w:gridCol w:w="522"/>
        <w:gridCol w:w="912"/>
        <w:gridCol w:w="377"/>
        <w:gridCol w:w="1085"/>
      </w:tblGrid>
      <w:tr>
        <w:tblPrEx>
          <w:tblCellMar>
            <w:top w:w="0" w:type="dxa"/>
            <w:left w:w="0" w:type="dxa"/>
            <w:bottom w:w="0" w:type="dxa"/>
            <w:right w:w="0" w:type="dxa"/>
          </w:tblCellMar>
        </w:tblPrEx>
        <w:trPr>
          <w:trHeight w:val="936" w:hRule="atLeast"/>
          <w:tblCellSpacing w:w="0" w:type="dxa"/>
        </w:trPr>
        <w:tc>
          <w:tcPr>
            <w:tcW w:w="9002" w:type="dxa"/>
            <w:gridSpan w:val="13"/>
            <w:tcBorders>
              <w:top w:val="dotted" w:color="auto" w:sz="4" w:space="0"/>
              <w:left w:val="dotted" w:color="auto" w:sz="6"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基坑监测预计观测布点和频次</w:t>
            </w:r>
          </w:p>
        </w:tc>
      </w:tr>
      <w:tr>
        <w:tblPrEx>
          <w:shd w:val="clear" w:color="auto" w:fill="auto"/>
          <w:tblCellMar>
            <w:top w:w="0" w:type="dxa"/>
            <w:left w:w="0" w:type="dxa"/>
            <w:bottom w:w="0" w:type="dxa"/>
            <w:right w:w="0" w:type="dxa"/>
          </w:tblCellMar>
        </w:tblPrEx>
        <w:trPr>
          <w:trHeight w:val="1459" w:hRule="atLeast"/>
          <w:tblCellSpacing w:w="0" w:type="dxa"/>
        </w:trPr>
        <w:tc>
          <w:tcPr>
            <w:tcW w:w="1838" w:type="dxa"/>
            <w:gridSpan w:val="3"/>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监测类型</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监测点</w:t>
            </w:r>
          </w:p>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42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监测频次（次）</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观测次数</w:t>
            </w:r>
          </w:p>
        </w:tc>
        <w:tc>
          <w:tcPr>
            <w:tcW w:w="1434"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监测阶段</w:t>
            </w:r>
          </w:p>
        </w:tc>
        <w:tc>
          <w:tcPr>
            <w:tcW w:w="146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r>
      <w:tr>
        <w:tblPrEx>
          <w:tblCellMar>
            <w:top w:w="0" w:type="dxa"/>
            <w:left w:w="0" w:type="dxa"/>
            <w:bottom w:w="0" w:type="dxa"/>
            <w:right w:w="0" w:type="dxa"/>
          </w:tblCellMar>
        </w:tblPrEx>
        <w:trPr>
          <w:trHeight w:val="1479" w:hRule="atLeast"/>
          <w:tblCellSpacing w:w="0" w:type="dxa"/>
        </w:trPr>
        <w:tc>
          <w:tcPr>
            <w:tcW w:w="1838" w:type="dxa"/>
            <w:gridSpan w:val="3"/>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基坑沉降</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55</w:t>
            </w:r>
          </w:p>
        </w:tc>
        <w:tc>
          <w:tcPr>
            <w:tcW w:w="142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2255</w:t>
            </w:r>
          </w:p>
        </w:tc>
        <w:tc>
          <w:tcPr>
            <w:tcW w:w="1434" w:type="dxa"/>
            <w:gridSpan w:val="2"/>
            <w:vMerge w:val="restart"/>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基坑开挖至回填</w:t>
            </w:r>
          </w:p>
        </w:tc>
        <w:tc>
          <w:tcPr>
            <w:tcW w:w="1462" w:type="dxa"/>
            <w:gridSpan w:val="2"/>
            <w:vMerge w:val="restart"/>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2021.8-2022.1</w:t>
            </w:r>
          </w:p>
        </w:tc>
      </w:tr>
      <w:tr>
        <w:tblPrEx>
          <w:tblCellMar>
            <w:top w:w="0" w:type="dxa"/>
            <w:left w:w="0" w:type="dxa"/>
            <w:bottom w:w="0" w:type="dxa"/>
            <w:right w:w="0" w:type="dxa"/>
          </w:tblCellMar>
        </w:tblPrEx>
        <w:trPr>
          <w:trHeight w:val="1479" w:hRule="atLeast"/>
          <w:tblCellSpacing w:w="0" w:type="dxa"/>
        </w:trPr>
        <w:tc>
          <w:tcPr>
            <w:tcW w:w="1838" w:type="dxa"/>
            <w:gridSpan w:val="3"/>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基坑水平位移</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55</w:t>
            </w:r>
          </w:p>
        </w:tc>
        <w:tc>
          <w:tcPr>
            <w:tcW w:w="142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2255</w:t>
            </w:r>
          </w:p>
        </w:tc>
        <w:tc>
          <w:tcPr>
            <w:tcW w:w="1434"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c>
          <w:tcPr>
            <w:tcW w:w="1462"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1479" w:hRule="atLeast"/>
          <w:tblCellSpacing w:w="0" w:type="dxa"/>
        </w:trPr>
        <w:tc>
          <w:tcPr>
            <w:tcW w:w="1838" w:type="dxa"/>
            <w:gridSpan w:val="3"/>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道路沉降观测</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42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492</w:t>
            </w:r>
          </w:p>
        </w:tc>
        <w:tc>
          <w:tcPr>
            <w:tcW w:w="1434"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c>
          <w:tcPr>
            <w:tcW w:w="1462"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1479" w:hRule="atLeast"/>
          <w:tblCellSpacing w:w="0" w:type="dxa"/>
        </w:trPr>
        <w:tc>
          <w:tcPr>
            <w:tcW w:w="1838" w:type="dxa"/>
            <w:gridSpan w:val="3"/>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基准点</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42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41</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123</w:t>
            </w:r>
          </w:p>
        </w:tc>
        <w:tc>
          <w:tcPr>
            <w:tcW w:w="1434"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c>
          <w:tcPr>
            <w:tcW w:w="1462"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1479" w:hRule="atLeast"/>
          <w:tblCellSpacing w:w="0" w:type="dxa"/>
        </w:trPr>
        <w:tc>
          <w:tcPr>
            <w:tcW w:w="4683" w:type="dxa"/>
            <w:gridSpan w:val="7"/>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合计</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5125</w:t>
            </w:r>
          </w:p>
        </w:tc>
        <w:tc>
          <w:tcPr>
            <w:tcW w:w="1434"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c>
          <w:tcPr>
            <w:tcW w:w="1462"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1479" w:hRule="atLeast"/>
          <w:tblCellSpacing w:w="0" w:type="dxa"/>
        </w:trPr>
        <w:tc>
          <w:tcPr>
            <w:tcW w:w="1838" w:type="dxa"/>
            <w:gridSpan w:val="3"/>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埋设观测点</w:t>
            </w:r>
            <w:r>
              <w:rPr>
                <w:rFonts w:hint="eastAsia" w:cs="宋体"/>
                <w:color w:val="000000"/>
                <w:sz w:val="24"/>
                <w:szCs w:val="24"/>
                <w:lang w:val="en-US" w:eastAsia="zh-CN"/>
              </w:rPr>
              <w:t>总计</w:t>
            </w: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67</w:t>
            </w:r>
          </w:p>
        </w:tc>
        <w:tc>
          <w:tcPr>
            <w:tcW w:w="1422"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p>
        </w:tc>
        <w:tc>
          <w:tcPr>
            <w:tcW w:w="1423" w:type="dxa"/>
            <w:gridSpan w:val="2"/>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pStyle w:val="30"/>
              <w:keepNext w:val="0"/>
              <w:keepLines w:val="0"/>
              <w:widowControl/>
              <w:suppressLineNumbers w:val="0"/>
              <w:jc w:val="center"/>
              <w:rPr>
                <w:rFonts w:hint="eastAsia" w:ascii="宋体" w:hAnsi="宋体" w:eastAsia="宋体" w:cs="宋体"/>
                <w:color w:val="000000"/>
                <w:sz w:val="24"/>
                <w:szCs w:val="24"/>
              </w:rPr>
            </w:pPr>
          </w:p>
        </w:tc>
        <w:tc>
          <w:tcPr>
            <w:tcW w:w="1434"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c>
          <w:tcPr>
            <w:tcW w:w="1462" w:type="dxa"/>
            <w:gridSpan w:val="2"/>
            <w:vMerge w:val="continue"/>
            <w:tcBorders>
              <w:top w:val="dotted" w:color="auto" w:sz="4" w:space="0"/>
              <w:left w:val="dotted" w:color="auto" w:sz="4" w:space="0"/>
              <w:bottom w:val="dotted" w:color="auto" w:sz="4" w:space="0"/>
              <w:right w:val="dotted" w:color="auto" w:sz="4" w:space="0"/>
            </w:tcBorders>
            <w:shd w:val="clear" w:color="auto" w:fill="auto"/>
            <w:tcMar>
              <w:top w:w="20" w:type="dxa"/>
              <w:left w:w="20" w:type="dxa"/>
              <w:bottom w:w="72" w:type="dxa"/>
              <w:right w:w="20" w:type="dxa"/>
            </w:tcMar>
            <w:vAlign w:val="center"/>
          </w:tcPr>
          <w:p>
            <w:pPr>
              <w:jc w:val="center"/>
              <w:rPr>
                <w:rFonts w:hint="eastAsia" w:ascii="宋体" w:hAnsi="宋体" w:eastAsia="宋体" w:cs="宋体"/>
                <w:color w:val="000000"/>
                <w:sz w:val="24"/>
                <w:szCs w:val="24"/>
              </w:rPr>
            </w:pPr>
          </w:p>
        </w:tc>
      </w:tr>
      <w:tr>
        <w:tblPrEx>
          <w:shd w:val="clear" w:color="auto" w:fill="auto"/>
          <w:tblCellMar>
            <w:top w:w="0" w:type="dxa"/>
            <w:left w:w="108" w:type="dxa"/>
            <w:bottom w:w="0" w:type="dxa"/>
            <w:right w:w="108" w:type="dxa"/>
          </w:tblCellMar>
        </w:tblPrEx>
        <w:trPr>
          <w:gridBefore w:val="1"/>
          <w:wBefore w:w="35" w:type="dxa"/>
          <w:trHeight w:val="285" w:hRule="atLeast"/>
          <w:tblCellSpacing w:w="0" w:type="dxa"/>
        </w:trPr>
        <w:tc>
          <w:tcPr>
            <w:tcW w:w="89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主体建筑物沉降观测预计布点和频次</w:t>
            </w:r>
          </w:p>
        </w:tc>
      </w:tr>
      <w:tr>
        <w:tblPrEx>
          <w:shd w:val="clear" w:color="auto" w:fill="auto"/>
          <w:tblCellMar>
            <w:top w:w="0" w:type="dxa"/>
            <w:left w:w="108" w:type="dxa"/>
            <w:bottom w:w="0" w:type="dxa"/>
            <w:right w:w="108" w:type="dxa"/>
          </w:tblCellMar>
        </w:tblPrEx>
        <w:trPr>
          <w:gridBefore w:val="1"/>
          <w:wBefore w:w="35" w:type="dxa"/>
          <w:trHeight w:val="1140"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楼栋</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监测点</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层数</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主体阶段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（3层一次）</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封顶-竣工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（每三个月1次）</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（每四个月1次）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观测次数</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shd w:val="clear" w:color="auto" w:fill="auto"/>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（-2F）26</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shd w:val="clear" w:color="auto" w:fill="auto"/>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shd w:val="clear" w:color="auto" w:fill="auto"/>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（-1F）23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r>
      <w:tr>
        <w:tblPrEx>
          <w:shd w:val="clear" w:color="auto" w:fill="auto"/>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（-1F）11</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（-1F）11</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（-1F）20</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（-1F）11</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shd w:val="clear" w:color="auto" w:fill="auto"/>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（-1F）11</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（-1F）27</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（-2F）12</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办公楼</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（-2F）32</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合计    </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3964</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1"/>
          <w:wBefore w:w="35" w:type="dxa"/>
          <w:trHeight w:val="285" w:hRule="atLeast"/>
          <w:tblCellSpacing w:w="0" w:type="dxa"/>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埋设观测点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58"/>
        <w:rPr>
          <w:rFonts w:hint="eastAsia" w:ascii="宋体" w:hAnsi="宋体" w:eastAsia="宋体" w:cs="宋体"/>
          <w:b w:val="0"/>
          <w:bCs/>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val="0"/>
          <w:bCs/>
          <w:sz w:val="24"/>
          <w:szCs w:val="24"/>
        </w:rPr>
      </w:pPr>
      <w:bookmarkStart w:id="17" w:name="_Toc29328"/>
      <w:r>
        <w:rPr>
          <w:rFonts w:hint="eastAsia" w:ascii="宋体" w:hAnsi="宋体" w:eastAsia="宋体" w:cs="宋体"/>
          <w:b/>
          <w:bCs w:val="0"/>
          <w:color w:val="000000"/>
          <w:kern w:val="0"/>
          <w:sz w:val="24"/>
          <w:szCs w:val="24"/>
          <w:lang w:val="en-US" w:eastAsia="zh-CN" w:bidi="ar"/>
        </w:rPr>
        <w:t>二、工</w:t>
      </w:r>
      <w:r>
        <w:rPr>
          <w:rFonts w:hint="eastAsia" w:ascii="宋体" w:hAnsi="宋体" w:cs="宋体"/>
          <w:b/>
          <w:bCs w:val="0"/>
          <w:color w:val="000000"/>
          <w:kern w:val="0"/>
          <w:sz w:val="24"/>
          <w:szCs w:val="24"/>
          <w:lang w:val="en-US" w:eastAsia="zh-CN" w:bidi="ar"/>
        </w:rPr>
        <w:t>期目标</w:t>
      </w:r>
      <w:bookmarkEnd w:id="17"/>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left"/>
        <w:textAlignment w:val="auto"/>
        <w:rPr>
          <w:rFonts w:hint="eastAsia" w:ascii="Times New Roman" w:hAnsi="Times New Roman" w:eastAsia="新宋体" w:cs="宋体"/>
          <w:color w:val="auto"/>
          <w:sz w:val="24"/>
          <w:szCs w:val="24"/>
          <w:highlight w:val="none"/>
          <w:lang w:val="en-US"/>
        </w:rPr>
      </w:pPr>
      <w:r>
        <w:rPr>
          <w:rFonts w:hint="eastAsia" w:ascii="Times New Roman" w:hAnsi="Times New Roman" w:eastAsia="新宋体"/>
          <w:color w:val="auto"/>
          <w:sz w:val="24"/>
          <w:szCs w:val="24"/>
          <w:highlight w:val="none"/>
          <w:lang w:val="en-US" w:eastAsia="zh-CN"/>
        </w:rPr>
        <w:t>基坑</w:t>
      </w:r>
      <w:r>
        <w:rPr>
          <w:rFonts w:hint="eastAsia" w:ascii="Times New Roman" w:hAnsi="Times New Roman" w:eastAsia="新宋体"/>
          <w:color w:val="auto"/>
          <w:sz w:val="24"/>
          <w:szCs w:val="24"/>
          <w:highlight w:val="none"/>
          <w:lang w:val="en-US"/>
        </w:rPr>
        <w:t>监测工期暂定为  240 个工作日，具体开工时间以甲方开工通知为准；</w:t>
      </w:r>
      <w:r>
        <w:rPr>
          <w:rFonts w:hint="eastAsia" w:ascii="Times New Roman" w:hAnsi="Times New Roman" w:eastAsia="新宋体"/>
          <w:color w:val="auto"/>
          <w:sz w:val="24"/>
          <w:szCs w:val="24"/>
          <w:highlight w:val="none"/>
          <w:lang w:val="en-US" w:eastAsia="zh-CN"/>
        </w:rPr>
        <w:t>建筑物沉降观测</w:t>
      </w:r>
      <w:r>
        <w:rPr>
          <w:rFonts w:hint="eastAsia" w:ascii="Times New Roman" w:hAnsi="Times New Roman" w:eastAsia="新宋体" w:cs="宋体"/>
          <w:color w:val="auto"/>
          <w:sz w:val="24"/>
          <w:szCs w:val="24"/>
          <w:highlight w:val="none"/>
          <w:lang w:val="en-US"/>
        </w:rPr>
        <w:t>具体开工日期由甲方书面通知</w:t>
      </w:r>
      <w:r>
        <w:rPr>
          <w:rFonts w:hint="eastAsia" w:ascii="Times New Roman" w:hAnsi="Times New Roman" w:eastAsia="新宋体" w:cs="宋体"/>
          <w:color w:val="auto"/>
          <w:sz w:val="24"/>
          <w:szCs w:val="24"/>
          <w:highlight w:val="none"/>
          <w:lang w:val="en-US" w:eastAsia="zh-CN"/>
        </w:rPr>
        <w:t>，</w:t>
      </w:r>
      <w:r>
        <w:rPr>
          <w:rFonts w:hint="eastAsia" w:ascii="Times New Roman" w:hAnsi="Times New Roman" w:eastAsia="新宋体" w:cs="宋体"/>
          <w:color w:val="auto"/>
          <w:sz w:val="24"/>
          <w:szCs w:val="24"/>
          <w:highlight w:val="none"/>
          <w:lang w:val="en-US"/>
        </w:rPr>
        <w:t>当建筑物沉降速度小于0.01-0.04mm/d（进入稳定阶段），乙方结束对建筑物的沉降观测。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1"/>
        <w:rPr>
          <w:rFonts w:hint="default" w:ascii="宋体" w:hAnsi="宋体" w:eastAsia="宋体" w:cs="宋体"/>
          <w:b/>
          <w:bCs w:val="0"/>
          <w:color w:val="000000"/>
          <w:kern w:val="0"/>
          <w:sz w:val="24"/>
          <w:szCs w:val="24"/>
          <w:lang w:val="en-US" w:eastAsia="zh-CN" w:bidi="ar"/>
        </w:rPr>
      </w:pPr>
      <w:bookmarkStart w:id="18" w:name="_Toc1442"/>
      <w:r>
        <w:rPr>
          <w:rFonts w:hint="eastAsia" w:ascii="宋体" w:hAnsi="宋体" w:cs="宋体"/>
          <w:b/>
          <w:bCs w:val="0"/>
          <w:color w:val="000000"/>
          <w:kern w:val="0"/>
          <w:sz w:val="24"/>
          <w:szCs w:val="24"/>
          <w:lang w:val="en-US" w:eastAsia="zh-CN" w:bidi="ar"/>
        </w:rPr>
        <w:t>三</w:t>
      </w:r>
      <w:r>
        <w:rPr>
          <w:rFonts w:hint="eastAsia" w:ascii="宋体" w:hAnsi="宋体" w:eastAsia="宋体" w:cs="宋体"/>
          <w:b/>
          <w:bCs w:val="0"/>
          <w:color w:val="000000"/>
          <w:kern w:val="0"/>
          <w:sz w:val="24"/>
          <w:szCs w:val="24"/>
          <w:lang w:val="en-US" w:eastAsia="zh-CN" w:bidi="ar"/>
        </w:rPr>
        <w:t>、招标</w:t>
      </w:r>
      <w:r>
        <w:rPr>
          <w:rFonts w:hint="eastAsia" w:ascii="宋体" w:hAnsi="宋体" w:cs="宋体"/>
          <w:b/>
          <w:bCs w:val="0"/>
          <w:color w:val="000000"/>
          <w:kern w:val="0"/>
          <w:sz w:val="24"/>
          <w:szCs w:val="24"/>
          <w:lang w:val="en-US" w:eastAsia="zh-CN" w:bidi="ar"/>
        </w:rPr>
        <w:t>范围</w:t>
      </w:r>
      <w:bookmarkEnd w:id="18"/>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招标范围包括但不限于：包括基坑监测</w:t>
      </w:r>
      <w:r>
        <w:rPr>
          <w:rFonts w:hint="eastAsia" w:cs="宋体"/>
          <w:b w:val="0"/>
          <w:bCs/>
          <w:color w:val="000000"/>
          <w:kern w:val="0"/>
          <w:sz w:val="24"/>
          <w:szCs w:val="24"/>
          <w:lang w:val="en-US" w:eastAsia="zh-CN" w:bidi="ar"/>
        </w:rPr>
        <w:t>（沉降及水平位移）</w:t>
      </w:r>
      <w:r>
        <w:rPr>
          <w:rFonts w:hint="eastAsia" w:ascii="宋体" w:hAnsi="宋体" w:eastAsia="宋体" w:cs="宋体"/>
          <w:b w:val="0"/>
          <w:bCs/>
          <w:color w:val="000000"/>
          <w:kern w:val="0"/>
          <w:sz w:val="24"/>
          <w:szCs w:val="24"/>
          <w:lang w:val="en-US" w:eastAsia="zh-CN" w:bidi="ar"/>
        </w:rPr>
        <w:t>、建筑变形</w:t>
      </w:r>
      <w:r>
        <w:rPr>
          <w:rFonts w:hint="eastAsia" w:ascii="宋体" w:hAnsi="宋体" w:cs="宋体"/>
          <w:b w:val="0"/>
          <w:bCs/>
          <w:color w:val="000000"/>
          <w:kern w:val="0"/>
          <w:sz w:val="24"/>
          <w:szCs w:val="24"/>
          <w:lang w:val="en-US" w:eastAsia="zh-CN" w:bidi="ar"/>
        </w:rPr>
        <w:t>监测</w:t>
      </w:r>
      <w:r>
        <w:rPr>
          <w:rFonts w:hint="eastAsia" w:cs="宋体"/>
          <w:b w:val="0"/>
          <w:bCs/>
          <w:color w:val="000000"/>
          <w:kern w:val="0"/>
          <w:sz w:val="24"/>
          <w:szCs w:val="24"/>
          <w:lang w:val="en-US" w:eastAsia="zh-CN" w:bidi="ar"/>
        </w:rPr>
        <w:t>（沉降）、道路沉降观测</w:t>
      </w:r>
      <w:r>
        <w:rPr>
          <w:rFonts w:hint="eastAsia" w:ascii="宋体" w:hAnsi="宋体" w:eastAsia="宋体" w:cs="宋体"/>
          <w:b w:val="0"/>
          <w:bCs/>
          <w:color w:val="000000"/>
          <w:kern w:val="0"/>
          <w:sz w:val="24"/>
          <w:szCs w:val="24"/>
          <w:lang w:val="en-US" w:eastAsia="zh-CN" w:bidi="ar"/>
        </w:rPr>
        <w:t xml:space="preserve">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 xml:space="preserve">1. 基坑监测。包括但不限于以下内容和设计图纸要求的基坑监测项目。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1.1 位移监测。桩顶和坡顶水平位移、桩身深层位移、市政道路垂直位移、雨（污）水管位移、岩土深层位移及设计图纸要求的变形</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等，包括监测点的埋设、必要的保护措施等确保变形</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能顺利进行的一切工作；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1.2 地下水监测。按设计要求对地下水位进行实时监测，包括</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 xml:space="preserve">井施工等确保监测项目能顺利进行的一切工作；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 xml:space="preserve">1.4 裂缝监测。监测单位需进行日常巡视，对基坑周边发现的裂缝进行实时监测、建立预警机制等确保监测项目能顺利进行的一切工作；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2</w:t>
      </w:r>
      <w:r>
        <w:rPr>
          <w:rFonts w:hint="eastAsia" w:ascii="宋体" w:hAnsi="宋体"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建筑变形</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 xml:space="preserve">。包括但不限于以下内容和设计图纸要求的监测项目。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2.1 沉降</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。根据规范、图纸及当地主管部门要求进行主体结构沉降</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，对建筑主体进行实时监测、建立预警机制、形成</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测成果报告并对报告负责等确保监测项目能顺利进行的一切工作</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3.</w:t>
      </w:r>
      <w:r>
        <w:rPr>
          <w:rFonts w:hint="eastAsia" w:ascii="宋体" w:hAnsi="宋体" w:eastAsia="宋体" w:cs="宋体"/>
          <w:b w:val="0"/>
          <w:bCs/>
          <w:color w:val="000000"/>
          <w:kern w:val="0"/>
          <w:sz w:val="24"/>
          <w:szCs w:val="24"/>
          <w:lang w:val="en-US" w:eastAsia="zh-CN" w:bidi="ar"/>
        </w:rPr>
        <w:t>2.2位移</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。根据规范、图纸及当地主管部门要求进行主体结构倾斜</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，对建筑主体进行实时监测、建立预警机制、形成</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测成果报告并对报告负责等确保监测项目能顺利进行的一切工作</w:t>
      </w:r>
      <w:r>
        <w:rPr>
          <w:rFonts w:hint="eastAsia" w:ascii="宋体" w:hAnsi="宋体" w:cs="宋体"/>
          <w:b w:val="0"/>
          <w:bCs/>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 xml:space="preserve">3.2.4 </w:t>
      </w:r>
      <w:r>
        <w:rPr>
          <w:rFonts w:hint="eastAsia" w:ascii="宋体" w:hAnsi="宋体" w:eastAsia="宋体" w:cs="宋体"/>
          <w:b w:val="0"/>
          <w:bCs/>
          <w:color w:val="000000"/>
          <w:kern w:val="0"/>
          <w:sz w:val="24"/>
          <w:szCs w:val="24"/>
          <w:lang w:val="en-US" w:eastAsia="zh-CN" w:bidi="ar"/>
        </w:rPr>
        <w:t>裂缝监测。监测单位需进行日常巡视，对</w:t>
      </w:r>
      <w:r>
        <w:rPr>
          <w:rFonts w:hint="eastAsia" w:ascii="宋体" w:hAnsi="宋体" w:cs="宋体"/>
          <w:b w:val="0"/>
          <w:bCs/>
          <w:color w:val="000000"/>
          <w:kern w:val="0"/>
          <w:sz w:val="24"/>
          <w:szCs w:val="24"/>
          <w:lang w:val="en-US" w:eastAsia="zh-CN" w:bidi="ar"/>
        </w:rPr>
        <w:t>建筑结构</w:t>
      </w:r>
      <w:r>
        <w:rPr>
          <w:rFonts w:hint="eastAsia" w:ascii="宋体" w:hAnsi="宋体" w:eastAsia="宋体" w:cs="宋体"/>
          <w:b w:val="0"/>
          <w:bCs/>
          <w:color w:val="000000"/>
          <w:kern w:val="0"/>
          <w:sz w:val="24"/>
          <w:szCs w:val="24"/>
          <w:lang w:val="en-US" w:eastAsia="zh-CN" w:bidi="ar"/>
        </w:rPr>
        <w:t>发现的裂缝进行实时监测、建立预警机制等确保监测项目能顺利进行的一切工作</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val="0"/>
          <w:sz w:val="24"/>
          <w:szCs w:val="24"/>
        </w:rPr>
      </w:pPr>
      <w:bookmarkStart w:id="19" w:name="_Toc15132"/>
      <w:r>
        <w:rPr>
          <w:rFonts w:hint="eastAsia" w:ascii="宋体" w:hAnsi="宋体" w:cs="宋体"/>
          <w:b/>
          <w:bCs w:val="0"/>
          <w:color w:val="000000"/>
          <w:kern w:val="0"/>
          <w:sz w:val="24"/>
          <w:szCs w:val="24"/>
          <w:lang w:val="en-US" w:eastAsia="zh-CN" w:bidi="ar"/>
        </w:rPr>
        <w:t>四</w:t>
      </w:r>
      <w:r>
        <w:rPr>
          <w:rFonts w:hint="eastAsia" w:ascii="宋体" w:hAnsi="宋体" w:eastAsia="宋体" w:cs="宋体"/>
          <w:b/>
          <w:bCs w:val="0"/>
          <w:color w:val="000000"/>
          <w:kern w:val="0"/>
          <w:sz w:val="24"/>
          <w:szCs w:val="24"/>
          <w:lang w:val="en-US" w:eastAsia="zh-CN" w:bidi="ar"/>
        </w:rPr>
        <w:t>、管理</w:t>
      </w:r>
      <w:r>
        <w:rPr>
          <w:rFonts w:hint="eastAsia" w:ascii="宋体" w:hAnsi="宋体" w:cs="宋体"/>
          <w:b/>
          <w:bCs w:val="0"/>
          <w:color w:val="000000"/>
          <w:kern w:val="0"/>
          <w:sz w:val="24"/>
          <w:szCs w:val="24"/>
          <w:lang w:val="en-US" w:eastAsia="zh-CN" w:bidi="ar"/>
        </w:rPr>
        <w:t>要求</w:t>
      </w:r>
      <w:bookmarkEnd w:id="19"/>
      <w:r>
        <w:rPr>
          <w:rFonts w:hint="eastAsia" w:ascii="宋体" w:hAnsi="宋体" w:eastAsia="宋体" w:cs="宋体"/>
          <w:b/>
          <w:bCs w:val="0"/>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 xml:space="preserve">.1 </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测单位必须具备相应</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测资质，须根据国家和地方现行颁布</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测相关规范、规程、标准、规定及技术要求，并结合本项目的相关图纸编制详细、具体的</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测方案，确定必须的</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测项目和拟采取的</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测方法，以满足</w:t>
      </w:r>
      <w:r>
        <w:rPr>
          <w:rFonts w:hint="eastAsia" w:ascii="宋体" w:hAnsi="宋体" w:cs="宋体"/>
          <w:b w:val="0"/>
          <w:bCs/>
          <w:color w:val="000000"/>
          <w:kern w:val="0"/>
          <w:sz w:val="24"/>
          <w:szCs w:val="24"/>
          <w:lang w:val="en-US" w:eastAsia="zh-CN" w:bidi="ar"/>
        </w:rPr>
        <w:t>设计及</w:t>
      </w:r>
      <w:r>
        <w:rPr>
          <w:rFonts w:hint="eastAsia" w:ascii="宋体" w:hAnsi="宋体" w:eastAsia="宋体" w:cs="宋体"/>
          <w:b w:val="0"/>
          <w:bCs/>
          <w:color w:val="000000"/>
          <w:kern w:val="0"/>
          <w:sz w:val="24"/>
          <w:szCs w:val="24"/>
          <w:lang w:val="en-US" w:eastAsia="zh-CN" w:bidi="ar"/>
        </w:rPr>
        <w:t xml:space="preserve">技术要求。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 xml:space="preserve">.2 场地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.2.1投标单位自行考虑</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期间人</w:t>
      </w:r>
      <w:r>
        <w:rPr>
          <w:rFonts w:hint="eastAsia" w:ascii="宋体" w:hAnsi="宋体" w:cs="宋体"/>
          <w:b w:val="0"/>
          <w:bCs/>
          <w:color w:val="000000"/>
          <w:kern w:val="0"/>
          <w:sz w:val="24"/>
          <w:szCs w:val="24"/>
          <w:lang w:val="en-US" w:eastAsia="zh-CN" w:bidi="ar"/>
        </w:rPr>
        <w:t>员</w:t>
      </w:r>
      <w:r>
        <w:rPr>
          <w:rFonts w:hint="eastAsia" w:ascii="宋体" w:hAnsi="宋体" w:eastAsia="宋体" w:cs="宋体"/>
          <w:b w:val="0"/>
          <w:bCs/>
          <w:color w:val="000000"/>
          <w:kern w:val="0"/>
          <w:sz w:val="24"/>
          <w:szCs w:val="24"/>
          <w:lang w:val="en-US" w:eastAsia="zh-CN" w:bidi="ar"/>
        </w:rPr>
        <w:t>食宿</w:t>
      </w:r>
      <w:r>
        <w:rPr>
          <w:rFonts w:hint="eastAsia" w:ascii="宋体" w:hAnsi="宋体" w:cs="宋体"/>
          <w:b w:val="0"/>
          <w:bCs/>
          <w:color w:val="000000"/>
          <w:kern w:val="0"/>
          <w:sz w:val="24"/>
          <w:szCs w:val="24"/>
          <w:lang w:val="en-US" w:eastAsia="zh-CN" w:bidi="ar"/>
        </w:rPr>
        <w:t>、临时场地等</w:t>
      </w:r>
      <w:r>
        <w:rPr>
          <w:rFonts w:hint="eastAsia" w:ascii="宋体" w:hAnsi="宋体" w:eastAsia="宋体" w:cs="宋体"/>
          <w:b w:val="0"/>
          <w:bCs/>
          <w:color w:val="000000"/>
          <w:kern w:val="0"/>
          <w:sz w:val="24"/>
          <w:szCs w:val="24"/>
          <w:lang w:val="en-US" w:eastAsia="zh-CN" w:bidi="ar"/>
        </w:rPr>
        <w:t xml:space="preserve">问题，相关费用包含在报价中。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.2.</w:t>
      </w:r>
      <w:r>
        <w:rPr>
          <w:rFonts w:hint="eastAsia" w:cs="宋体"/>
          <w:b w:val="0"/>
          <w:bCs/>
          <w:color w:val="000000"/>
          <w:kern w:val="0"/>
          <w:sz w:val="24"/>
          <w:szCs w:val="24"/>
          <w:lang w:val="en-US" w:eastAsia="zh-CN" w:bidi="ar"/>
        </w:rPr>
        <w:t>2</w:t>
      </w:r>
      <w:r>
        <w:rPr>
          <w:rFonts w:hint="eastAsia" w:ascii="宋体" w:hAnsi="宋体" w:eastAsia="宋体" w:cs="宋体"/>
          <w:b w:val="0"/>
          <w:bCs/>
          <w:color w:val="000000"/>
          <w:kern w:val="0"/>
          <w:sz w:val="24"/>
          <w:szCs w:val="24"/>
          <w:lang w:val="en-US" w:eastAsia="zh-CN" w:bidi="ar"/>
        </w:rPr>
        <w:t xml:space="preserve"> 工程场地条件有限，与其他工</w:t>
      </w:r>
      <w:r>
        <w:rPr>
          <w:rFonts w:hint="eastAsia" w:ascii="宋体" w:hAnsi="宋体" w:cs="宋体"/>
          <w:b w:val="0"/>
          <w:bCs/>
          <w:color w:val="000000"/>
          <w:kern w:val="0"/>
          <w:sz w:val="24"/>
          <w:szCs w:val="24"/>
          <w:lang w:val="en-US" w:eastAsia="zh-CN" w:bidi="ar"/>
        </w:rPr>
        <w:t>序</w:t>
      </w:r>
      <w:r>
        <w:rPr>
          <w:rFonts w:hint="eastAsia" w:ascii="宋体" w:hAnsi="宋体" w:eastAsia="宋体" w:cs="宋体"/>
          <w:b w:val="0"/>
          <w:bCs/>
          <w:color w:val="000000"/>
          <w:kern w:val="0"/>
          <w:sz w:val="24"/>
          <w:szCs w:val="24"/>
          <w:lang w:val="en-US" w:eastAsia="zh-CN" w:bidi="ar"/>
        </w:rPr>
        <w:t>交叉作业所采取的措施及相互之间产生的影响</w:t>
      </w:r>
      <w:r>
        <w:rPr>
          <w:rFonts w:hint="eastAsia" w:ascii="宋体" w:hAnsi="宋体" w:cs="宋体"/>
          <w:b w:val="0"/>
          <w:bCs/>
          <w:color w:val="000000"/>
          <w:kern w:val="0"/>
          <w:sz w:val="24"/>
          <w:szCs w:val="24"/>
          <w:lang w:val="en-US" w:eastAsia="zh-CN" w:bidi="ar"/>
        </w:rPr>
        <w:t>产生的附加二次费用包含在报价中</w:t>
      </w:r>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 xml:space="preserve">.3  成果资料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 xml:space="preserve">单位应在规定期限内提供以下成果资料（包括电子文件）：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.3.1 在竣工验收前提供整个</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实施周期内的</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 xml:space="preserve">报告，以满足竣工验收的相关要求；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.3.</w:t>
      </w:r>
      <w:r>
        <w:rPr>
          <w:rFonts w:hint="eastAsia" w:cs="宋体"/>
          <w:b w:val="0"/>
          <w:bCs/>
          <w:color w:val="000000"/>
          <w:kern w:val="0"/>
          <w:sz w:val="24"/>
          <w:szCs w:val="24"/>
          <w:lang w:val="en-US" w:eastAsia="zh-CN" w:bidi="ar"/>
        </w:rPr>
        <w:t>2</w:t>
      </w:r>
      <w:r>
        <w:rPr>
          <w:rFonts w:hint="eastAsia" w:ascii="宋体" w:hAnsi="宋体" w:eastAsia="宋体" w:cs="宋体"/>
          <w:b w:val="0"/>
          <w:bCs/>
          <w:color w:val="000000"/>
          <w:kern w:val="0"/>
          <w:sz w:val="24"/>
          <w:szCs w:val="24"/>
          <w:highlight w:val="none"/>
          <w:lang w:val="en-US" w:eastAsia="zh-CN" w:bidi="ar"/>
        </w:rPr>
        <w:t xml:space="preserve"> </w:t>
      </w:r>
      <w:r>
        <w:rPr>
          <w:rFonts w:hint="eastAsia" w:ascii="宋体" w:hAnsi="宋体" w:cs="宋体"/>
          <w:b w:val="0"/>
          <w:bCs/>
          <w:color w:val="000000"/>
          <w:kern w:val="0"/>
          <w:sz w:val="24"/>
          <w:szCs w:val="24"/>
          <w:highlight w:val="none"/>
          <w:lang w:val="en-US" w:eastAsia="zh-CN" w:bidi="ar"/>
        </w:rPr>
        <w:t>监测</w:t>
      </w:r>
      <w:r>
        <w:rPr>
          <w:rFonts w:hint="eastAsia" w:ascii="宋体" w:hAnsi="宋体" w:eastAsia="宋体" w:cs="宋体"/>
          <w:b w:val="0"/>
          <w:bCs/>
          <w:color w:val="000000"/>
          <w:kern w:val="0"/>
          <w:sz w:val="24"/>
          <w:szCs w:val="24"/>
          <w:highlight w:val="none"/>
          <w:lang w:val="en-US" w:eastAsia="zh-CN" w:bidi="ar"/>
        </w:rPr>
        <w:t>过程中应按要求提供</w:t>
      </w:r>
      <w:r>
        <w:rPr>
          <w:rFonts w:hint="eastAsia" w:ascii="宋体" w:hAnsi="宋体" w:cs="宋体"/>
          <w:b w:val="0"/>
          <w:bCs/>
          <w:color w:val="000000"/>
          <w:kern w:val="0"/>
          <w:sz w:val="24"/>
          <w:szCs w:val="24"/>
          <w:highlight w:val="none"/>
          <w:lang w:val="en-US" w:eastAsia="zh-CN" w:bidi="ar"/>
        </w:rPr>
        <w:t>的监测报告包括：监测</w:t>
      </w:r>
      <w:r>
        <w:rPr>
          <w:rFonts w:hint="eastAsia" w:ascii="宋体" w:hAnsi="宋体" w:eastAsia="宋体" w:cs="宋体"/>
          <w:b w:val="0"/>
          <w:bCs/>
          <w:color w:val="000000"/>
          <w:kern w:val="0"/>
          <w:sz w:val="24"/>
          <w:szCs w:val="24"/>
          <w:highlight w:val="none"/>
          <w:lang w:val="en-US" w:eastAsia="zh-CN" w:bidi="ar"/>
        </w:rPr>
        <w:t>周报、</w:t>
      </w:r>
      <w:r>
        <w:rPr>
          <w:rFonts w:hint="eastAsia" w:ascii="宋体" w:hAnsi="宋体" w:cs="宋体"/>
          <w:b w:val="0"/>
          <w:bCs/>
          <w:color w:val="000000"/>
          <w:kern w:val="0"/>
          <w:sz w:val="24"/>
          <w:szCs w:val="24"/>
          <w:highlight w:val="none"/>
          <w:lang w:val="en-US" w:eastAsia="zh-CN" w:bidi="ar"/>
        </w:rPr>
        <w:t>监测</w:t>
      </w:r>
      <w:r>
        <w:rPr>
          <w:rFonts w:hint="eastAsia" w:ascii="宋体" w:hAnsi="宋体" w:eastAsia="宋体" w:cs="宋体"/>
          <w:b w:val="0"/>
          <w:bCs/>
          <w:color w:val="000000"/>
          <w:kern w:val="0"/>
          <w:sz w:val="24"/>
          <w:szCs w:val="24"/>
          <w:highlight w:val="none"/>
          <w:lang w:val="en-US" w:eastAsia="zh-CN" w:bidi="ar"/>
        </w:rPr>
        <w:t>月报</w:t>
      </w:r>
      <w:r>
        <w:rPr>
          <w:rFonts w:hint="eastAsia" w:ascii="宋体" w:hAnsi="宋体" w:cs="宋体"/>
          <w:b w:val="0"/>
          <w:bCs/>
          <w:color w:val="000000"/>
          <w:kern w:val="0"/>
          <w:sz w:val="24"/>
          <w:szCs w:val="24"/>
          <w:highlight w:val="none"/>
          <w:lang w:val="en-US" w:eastAsia="zh-CN" w:bidi="ar"/>
        </w:rPr>
        <w:t>及</w:t>
      </w:r>
      <w:r>
        <w:rPr>
          <w:rFonts w:hint="eastAsia" w:ascii="宋体" w:hAnsi="宋体" w:eastAsia="宋体" w:cs="宋体"/>
          <w:b w:val="0"/>
          <w:bCs/>
          <w:color w:val="000000"/>
          <w:kern w:val="0"/>
          <w:sz w:val="24"/>
          <w:szCs w:val="24"/>
          <w:highlight w:val="none"/>
          <w:lang w:val="en-US" w:eastAsia="zh-CN" w:bidi="ar"/>
        </w:rPr>
        <w:t>基于</w:t>
      </w:r>
      <w:r>
        <w:rPr>
          <w:rFonts w:hint="eastAsia" w:ascii="宋体" w:hAnsi="宋体" w:cs="宋体"/>
          <w:b w:val="0"/>
          <w:bCs/>
          <w:color w:val="000000"/>
          <w:kern w:val="0"/>
          <w:sz w:val="24"/>
          <w:szCs w:val="24"/>
          <w:highlight w:val="none"/>
          <w:lang w:val="en-US" w:eastAsia="zh-CN" w:bidi="ar"/>
        </w:rPr>
        <w:t>监测</w:t>
      </w:r>
      <w:r>
        <w:rPr>
          <w:rFonts w:hint="eastAsia" w:ascii="宋体" w:hAnsi="宋体" w:eastAsia="宋体" w:cs="宋体"/>
          <w:b w:val="0"/>
          <w:bCs/>
          <w:color w:val="000000"/>
          <w:kern w:val="0"/>
          <w:sz w:val="24"/>
          <w:szCs w:val="24"/>
          <w:highlight w:val="none"/>
          <w:lang w:val="en-US" w:eastAsia="zh-CN" w:bidi="ar"/>
        </w:rPr>
        <w:t>结果的分析预测报告</w:t>
      </w:r>
      <w:r>
        <w:rPr>
          <w:rFonts w:hint="eastAsia" w:ascii="宋体" w:hAnsi="宋体" w:cs="宋体"/>
          <w:b w:val="0"/>
          <w:bCs/>
          <w:color w:val="000000"/>
          <w:kern w:val="0"/>
          <w:sz w:val="24"/>
          <w:szCs w:val="24"/>
          <w:highlight w:val="none"/>
          <w:lang w:val="en-US" w:eastAsia="zh-CN" w:bidi="ar"/>
        </w:rPr>
        <w:t>等</w:t>
      </w:r>
      <w:r>
        <w:rPr>
          <w:rFonts w:hint="eastAsia" w:ascii="宋体" w:hAnsi="宋体" w:eastAsia="宋体" w:cs="宋体"/>
          <w:b w:val="0"/>
          <w:bCs/>
          <w:color w:val="000000"/>
          <w:kern w:val="0"/>
          <w:sz w:val="24"/>
          <w:szCs w:val="24"/>
          <w:highlight w:val="none"/>
          <w:lang w:val="en-US" w:eastAsia="zh-CN" w:bidi="ar"/>
        </w:rPr>
        <w:t>各一式五份</w:t>
      </w:r>
      <w:r>
        <w:rPr>
          <w:rFonts w:hint="eastAsia" w:ascii="宋体" w:hAnsi="宋体" w:cs="宋体"/>
          <w:b w:val="0"/>
          <w:bCs/>
          <w:color w:val="000000"/>
          <w:kern w:val="0"/>
          <w:sz w:val="24"/>
          <w:szCs w:val="24"/>
          <w:highlight w:val="none"/>
          <w:lang w:val="en-US" w:eastAsia="zh-CN" w:bidi="ar"/>
        </w:rPr>
        <w:t>，经</w:t>
      </w:r>
      <w:r>
        <w:rPr>
          <w:rFonts w:hint="eastAsia" w:ascii="宋体" w:hAnsi="宋体" w:eastAsia="宋体" w:cs="宋体"/>
          <w:b w:val="0"/>
          <w:bCs/>
          <w:color w:val="000000"/>
          <w:kern w:val="0"/>
          <w:sz w:val="24"/>
          <w:szCs w:val="24"/>
          <w:highlight w:val="none"/>
          <w:lang w:val="en-US" w:eastAsia="zh-CN" w:bidi="ar"/>
        </w:rPr>
        <w:t>乙方技术负责人签字</w:t>
      </w:r>
      <w:r>
        <w:rPr>
          <w:rFonts w:hint="eastAsia" w:ascii="宋体" w:hAnsi="宋体" w:cs="宋体"/>
          <w:b w:val="0"/>
          <w:bCs/>
          <w:color w:val="000000"/>
          <w:kern w:val="0"/>
          <w:sz w:val="24"/>
          <w:szCs w:val="24"/>
          <w:highlight w:val="none"/>
          <w:lang w:val="en-US" w:eastAsia="zh-CN" w:bidi="ar"/>
        </w:rPr>
        <w:t>并加</w:t>
      </w:r>
      <w:r>
        <w:rPr>
          <w:rFonts w:hint="eastAsia" w:ascii="宋体" w:hAnsi="宋体" w:eastAsia="宋体" w:cs="宋体"/>
          <w:b w:val="0"/>
          <w:bCs/>
          <w:color w:val="000000"/>
          <w:kern w:val="0"/>
          <w:sz w:val="24"/>
          <w:szCs w:val="24"/>
          <w:highlight w:val="none"/>
          <w:lang w:val="en-US" w:eastAsia="zh-CN" w:bidi="ar"/>
        </w:rPr>
        <w:t>盖公章</w:t>
      </w:r>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.3.</w:t>
      </w:r>
      <w:r>
        <w:rPr>
          <w:rFonts w:hint="eastAsia" w:cs="宋体"/>
          <w:b w:val="0"/>
          <w:bCs/>
          <w:color w:val="000000"/>
          <w:kern w:val="0"/>
          <w:sz w:val="24"/>
          <w:szCs w:val="24"/>
          <w:lang w:val="en-US" w:eastAsia="zh-CN" w:bidi="ar"/>
        </w:rPr>
        <w:t>3</w:t>
      </w:r>
      <w:r>
        <w:rPr>
          <w:rFonts w:hint="eastAsia" w:ascii="宋体" w:hAnsi="宋体"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政府相关主管部门要求编制</w:t>
      </w:r>
      <w:r>
        <w:rPr>
          <w:rFonts w:hint="eastAsia" w:ascii="宋体" w:hAnsi="宋体" w:cs="宋体"/>
          <w:b w:val="0"/>
          <w:bCs/>
          <w:color w:val="000000"/>
          <w:kern w:val="0"/>
          <w:sz w:val="24"/>
          <w:szCs w:val="24"/>
          <w:lang w:val="en-US" w:eastAsia="zh-CN" w:bidi="ar"/>
        </w:rPr>
        <w:t>提交</w:t>
      </w:r>
      <w:r>
        <w:rPr>
          <w:rFonts w:hint="eastAsia" w:ascii="宋体" w:hAnsi="宋体" w:eastAsia="宋体" w:cs="宋体"/>
          <w:b w:val="0"/>
          <w:bCs/>
          <w:color w:val="000000"/>
          <w:kern w:val="0"/>
          <w:sz w:val="24"/>
          <w:szCs w:val="24"/>
          <w:lang w:val="en-US" w:eastAsia="zh-CN" w:bidi="ar"/>
        </w:rPr>
        <w:t>的</w:t>
      </w:r>
      <w:r>
        <w:rPr>
          <w:rFonts w:hint="eastAsia" w:ascii="宋体" w:hAnsi="宋体" w:cs="宋体"/>
          <w:b w:val="0"/>
          <w:bCs/>
          <w:color w:val="000000"/>
          <w:kern w:val="0"/>
          <w:sz w:val="24"/>
          <w:szCs w:val="24"/>
          <w:lang w:val="en-US" w:eastAsia="zh-CN" w:bidi="ar"/>
        </w:rPr>
        <w:t>监</w:t>
      </w:r>
      <w:r>
        <w:rPr>
          <w:rFonts w:hint="eastAsia" w:ascii="宋体" w:hAnsi="宋体" w:eastAsia="宋体" w:cs="宋体"/>
          <w:b w:val="0"/>
          <w:bCs/>
          <w:color w:val="000000"/>
          <w:kern w:val="0"/>
          <w:sz w:val="24"/>
          <w:szCs w:val="24"/>
          <w:lang w:val="en-US" w:eastAsia="zh-CN" w:bidi="ar"/>
        </w:rPr>
        <w:t>测文件</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如需到政府主管部门备案的，由投标单位负责完成，产生的相关费用，由投标单位在投标报价中考虑</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.3.</w:t>
      </w:r>
      <w:r>
        <w:rPr>
          <w:rFonts w:hint="eastAsia" w:cs="宋体"/>
          <w:b w:val="0"/>
          <w:bCs/>
          <w:color w:val="000000"/>
          <w:kern w:val="0"/>
          <w:sz w:val="24"/>
          <w:szCs w:val="24"/>
          <w:lang w:val="en-US" w:eastAsia="zh-CN" w:bidi="ar"/>
        </w:rPr>
        <w:t>4</w:t>
      </w:r>
      <w:r>
        <w:rPr>
          <w:rFonts w:hint="eastAsia" w:ascii="宋体" w:hAnsi="宋体" w:cs="宋体"/>
          <w:b w:val="0"/>
          <w:bCs/>
          <w:color w:val="000000"/>
          <w:kern w:val="0"/>
          <w:sz w:val="24"/>
          <w:szCs w:val="24"/>
          <w:lang w:val="en-US" w:eastAsia="zh-CN" w:bidi="ar"/>
        </w:rPr>
        <w:t xml:space="preserve"> 监测</w:t>
      </w:r>
      <w:r>
        <w:rPr>
          <w:rFonts w:hint="eastAsia" w:ascii="宋体" w:hAnsi="宋体" w:eastAsia="宋体" w:cs="宋体"/>
          <w:b w:val="0"/>
          <w:bCs/>
          <w:color w:val="000000"/>
          <w:kern w:val="0"/>
          <w:sz w:val="24"/>
          <w:szCs w:val="24"/>
          <w:lang w:val="en-US" w:eastAsia="zh-CN" w:bidi="ar"/>
        </w:rPr>
        <w:t>单位所提交的过程成果及最终成果资料之版权归甲方所有，未经甲方允许，</w:t>
      </w:r>
      <w:r>
        <w:rPr>
          <w:rFonts w:hint="eastAsia" w:ascii="宋体" w:hAnsi="宋体" w:cs="宋体"/>
          <w:b w:val="0"/>
          <w:bCs/>
          <w:color w:val="000000"/>
          <w:kern w:val="0"/>
          <w:sz w:val="24"/>
          <w:szCs w:val="24"/>
          <w:lang w:val="en-US" w:eastAsia="zh-CN" w:bidi="ar"/>
        </w:rPr>
        <w:t>监测</w:t>
      </w:r>
      <w:r>
        <w:rPr>
          <w:rFonts w:hint="eastAsia" w:ascii="宋体" w:hAnsi="宋体" w:eastAsia="宋体" w:cs="宋体"/>
          <w:b w:val="0"/>
          <w:bCs/>
          <w:color w:val="000000"/>
          <w:kern w:val="0"/>
          <w:sz w:val="24"/>
          <w:szCs w:val="24"/>
          <w:lang w:val="en-US" w:eastAsia="zh-CN" w:bidi="ar"/>
        </w:rPr>
        <w:t>单位不得将该成果资料提供给任何其它单位和个人</w:t>
      </w:r>
      <w:r>
        <w:rPr>
          <w:rFonts w:hint="eastAsia" w:ascii="宋体" w:hAnsi="宋体" w:cs="宋体"/>
          <w:b w:val="0"/>
          <w:bCs/>
          <w:color w:val="000000"/>
          <w:kern w:val="0"/>
          <w:sz w:val="24"/>
          <w:szCs w:val="24"/>
          <w:lang w:val="en-US" w:eastAsia="zh-CN" w:bidi="ar"/>
        </w:rPr>
        <w:t>；</w:t>
      </w:r>
      <w:r>
        <w:rPr>
          <w:rFonts w:hint="eastAsia" w:ascii="宋体" w:hAnsi="宋体" w:eastAsia="宋体" w:cs="宋体"/>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cs="宋体"/>
          <w:b w:val="0"/>
          <w:bCs/>
          <w:color w:val="000000"/>
          <w:kern w:val="0"/>
          <w:sz w:val="24"/>
          <w:szCs w:val="24"/>
          <w:lang w:val="en-US" w:eastAsia="zh-CN" w:bidi="ar"/>
        </w:rPr>
        <w:t>4</w:t>
      </w:r>
      <w:r>
        <w:rPr>
          <w:rFonts w:hint="eastAsia" w:ascii="宋体" w:hAnsi="宋体" w:eastAsia="宋体" w:cs="宋体"/>
          <w:b w:val="0"/>
          <w:bCs/>
          <w:color w:val="000000"/>
          <w:kern w:val="0"/>
          <w:sz w:val="24"/>
          <w:szCs w:val="24"/>
          <w:lang w:val="en-US" w:eastAsia="zh-CN" w:bidi="ar"/>
        </w:rPr>
        <w:t>.3.</w:t>
      </w:r>
      <w:r>
        <w:rPr>
          <w:rFonts w:hint="eastAsia" w:cs="宋体"/>
          <w:b w:val="0"/>
          <w:bCs/>
          <w:color w:val="000000"/>
          <w:kern w:val="0"/>
          <w:sz w:val="24"/>
          <w:szCs w:val="24"/>
          <w:lang w:val="en-US" w:eastAsia="zh-CN" w:bidi="ar"/>
        </w:rPr>
        <w:t>5</w:t>
      </w:r>
      <w:r>
        <w:rPr>
          <w:rFonts w:hint="eastAsia" w:ascii="宋体" w:hAnsi="宋体" w:cs="宋体"/>
          <w:b w:val="0"/>
          <w:bCs/>
          <w:color w:val="000000"/>
          <w:kern w:val="0"/>
          <w:sz w:val="24"/>
          <w:szCs w:val="24"/>
          <w:lang w:val="en-US" w:eastAsia="zh-CN" w:bidi="ar"/>
        </w:rPr>
        <w:t xml:space="preserve"> </w:t>
      </w:r>
      <w:r>
        <w:rPr>
          <w:rFonts w:hint="eastAsia" w:ascii="宋体" w:hAnsi="宋体" w:eastAsia="宋体" w:cs="宋体"/>
          <w:b w:val="0"/>
          <w:bCs/>
          <w:color w:val="000000"/>
          <w:kern w:val="0"/>
          <w:sz w:val="24"/>
          <w:szCs w:val="24"/>
          <w:lang w:val="en-US" w:eastAsia="zh-CN" w:bidi="ar"/>
        </w:rPr>
        <w:t>由甲方、设计院、监理单位</w:t>
      </w:r>
      <w:r>
        <w:rPr>
          <w:rFonts w:hint="eastAsia" w:ascii="宋体" w:hAnsi="宋体" w:cs="宋体"/>
          <w:b w:val="0"/>
          <w:bCs/>
          <w:color w:val="000000"/>
          <w:kern w:val="0"/>
          <w:sz w:val="24"/>
          <w:szCs w:val="24"/>
          <w:lang w:val="en-US" w:eastAsia="zh-CN" w:bidi="ar"/>
        </w:rPr>
        <w:t>对监测成果</w:t>
      </w:r>
      <w:r>
        <w:rPr>
          <w:rFonts w:hint="eastAsia" w:ascii="宋体" w:hAnsi="宋体" w:eastAsia="宋体" w:cs="宋体"/>
          <w:b w:val="0"/>
          <w:bCs/>
          <w:color w:val="000000"/>
          <w:kern w:val="0"/>
          <w:sz w:val="24"/>
          <w:szCs w:val="24"/>
          <w:lang w:val="en-US" w:eastAsia="zh-CN" w:bidi="ar"/>
        </w:rPr>
        <w:t>进行审查、验收，</w:t>
      </w:r>
      <w:r>
        <w:rPr>
          <w:rFonts w:hint="eastAsia" w:ascii="宋体" w:hAnsi="宋体" w:cs="宋体"/>
          <w:b w:val="0"/>
          <w:bCs/>
          <w:color w:val="000000"/>
          <w:kern w:val="0"/>
          <w:sz w:val="24"/>
          <w:szCs w:val="24"/>
          <w:lang w:val="en-US" w:eastAsia="zh-CN" w:bidi="ar"/>
        </w:rPr>
        <w:t>监测成果</w:t>
      </w:r>
      <w:r>
        <w:rPr>
          <w:rFonts w:hint="eastAsia" w:ascii="宋体" w:hAnsi="宋体" w:eastAsia="宋体" w:cs="宋体"/>
          <w:b w:val="0"/>
          <w:bCs/>
          <w:color w:val="000000"/>
          <w:kern w:val="0"/>
          <w:sz w:val="24"/>
          <w:szCs w:val="24"/>
          <w:lang w:val="en-US" w:eastAsia="zh-CN" w:bidi="ar"/>
        </w:rPr>
        <w:t xml:space="preserve">必须满足竣工验收要求。 </w:t>
      </w:r>
    </w:p>
    <w:p>
      <w:pPr>
        <w:rPr>
          <w:rFonts w:eastAsia="新宋体"/>
        </w:rPr>
      </w:pPr>
    </w:p>
    <w:p>
      <w:pPr>
        <w:pStyle w:val="3"/>
        <w:numPr>
          <w:ilvl w:val="0"/>
          <w:numId w:val="2"/>
        </w:numPr>
        <w:tabs>
          <w:tab w:val="left" w:pos="1439"/>
        </w:tabs>
        <w:rPr>
          <w:rFonts w:eastAsia="新宋体"/>
        </w:rPr>
      </w:pPr>
      <w:bookmarkStart w:id="20" w:name="_Toc25862"/>
      <w:r>
        <w:rPr>
          <w:rFonts w:eastAsia="新宋体"/>
        </w:rPr>
        <w:t>投标人须知</w:t>
      </w:r>
      <w:bookmarkEnd w:id="20"/>
    </w:p>
    <w:p>
      <w:pPr>
        <w:pStyle w:val="4"/>
        <w:jc w:val="center"/>
      </w:pPr>
      <w:bookmarkStart w:id="21" w:name="前附表"/>
      <w:bookmarkEnd w:id="21"/>
      <w:bookmarkStart w:id="22" w:name="_Toc1267"/>
      <w:r>
        <w:rPr>
          <w:rFonts w:hint="eastAsia"/>
        </w:rPr>
        <w:t>投标人须知</w:t>
      </w:r>
      <w:r>
        <w:t>前附表</w:t>
      </w:r>
      <w:bookmarkEnd w:id="22"/>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40"/>
        <w:gridCol w:w="1208"/>
        <w:gridCol w:w="594"/>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46" w:type="pct"/>
            <w:vAlign w:val="center"/>
          </w:tcPr>
          <w:p>
            <w:pPr>
              <w:autoSpaceDE/>
              <w:autoSpaceDN/>
              <w:jc w:val="center"/>
              <w:rPr>
                <w:rFonts w:ascii="Times New Roman" w:hAnsi="Times New Roman"/>
                <w:b/>
                <w:kern w:val="2"/>
                <w:sz w:val="24"/>
                <w:szCs w:val="24"/>
                <w:lang w:val="en-US" w:bidi="ar-SA"/>
              </w:rPr>
            </w:pPr>
            <w:r>
              <w:rPr>
                <w:rFonts w:hint="eastAsia" w:ascii="Times New Roman" w:hAnsi="Times New Roman"/>
                <w:b/>
                <w:kern w:val="2"/>
                <w:sz w:val="24"/>
                <w:szCs w:val="24"/>
                <w:lang w:val="en-US" w:bidi="ar-SA"/>
              </w:rPr>
              <w:t>条款号</w:t>
            </w:r>
          </w:p>
        </w:tc>
        <w:tc>
          <w:tcPr>
            <w:tcW w:w="996" w:type="pct"/>
            <w:gridSpan w:val="3"/>
            <w:vAlign w:val="center"/>
          </w:tcPr>
          <w:p>
            <w:pPr>
              <w:autoSpaceDE/>
              <w:autoSpaceDN/>
              <w:jc w:val="center"/>
              <w:rPr>
                <w:rFonts w:ascii="Times New Roman" w:hAnsi="Times New Roman"/>
                <w:b/>
                <w:kern w:val="2"/>
                <w:sz w:val="24"/>
                <w:szCs w:val="24"/>
                <w:lang w:val="en-US" w:bidi="ar-SA"/>
              </w:rPr>
            </w:pPr>
            <w:r>
              <w:rPr>
                <w:rFonts w:hint="eastAsia" w:ascii="Times New Roman" w:hAnsi="Times New Roman"/>
                <w:b/>
                <w:kern w:val="2"/>
                <w:sz w:val="24"/>
                <w:szCs w:val="24"/>
                <w:lang w:val="en-US" w:bidi="ar-SA"/>
              </w:rPr>
              <w:t>条款名称</w:t>
            </w:r>
          </w:p>
        </w:tc>
        <w:tc>
          <w:tcPr>
            <w:tcW w:w="3457" w:type="pct"/>
            <w:vAlign w:val="center"/>
          </w:tcPr>
          <w:p>
            <w:pPr>
              <w:autoSpaceDE/>
              <w:autoSpaceDN/>
              <w:jc w:val="center"/>
              <w:rPr>
                <w:rFonts w:ascii="Times New Roman" w:hAnsi="Times New Roman"/>
                <w:b/>
                <w:kern w:val="2"/>
                <w:sz w:val="24"/>
                <w:szCs w:val="24"/>
                <w:lang w:val="en-US" w:bidi="ar-SA"/>
              </w:rPr>
            </w:pPr>
            <w:r>
              <w:rPr>
                <w:rFonts w:hint="eastAsia" w:ascii="Times New Roman" w:hAnsi="Times New Roman"/>
                <w:b/>
                <w:kern w:val="2"/>
                <w:sz w:val="24"/>
                <w:szCs w:val="24"/>
                <w:lang w:val="en-US"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采购人</w:t>
            </w:r>
          </w:p>
        </w:tc>
        <w:tc>
          <w:tcPr>
            <w:tcW w:w="3457" w:type="pct"/>
            <w:vAlign w:val="center"/>
          </w:tcPr>
          <w:p>
            <w:pPr>
              <w:autoSpaceDE/>
              <w:autoSpaceDN/>
              <w:jc w:val="both"/>
              <w:rPr>
                <w:rFonts w:hint="eastAsia" w:ascii="Times New Roman" w:hAnsi="Times New Roman" w:eastAsia="宋体"/>
                <w:kern w:val="2"/>
                <w:sz w:val="24"/>
                <w:szCs w:val="24"/>
                <w:lang w:val="en-US" w:eastAsia="zh-CN" w:bidi="ar-SA"/>
              </w:rPr>
            </w:pPr>
            <w:r>
              <w:rPr>
                <w:rFonts w:hint="eastAsia" w:ascii="Times New Roman" w:hAnsi="Times New Roman"/>
                <w:kern w:val="2"/>
                <w:sz w:val="24"/>
                <w:szCs w:val="24"/>
                <w:lang w:val="en-US" w:bidi="ar-SA"/>
              </w:rPr>
              <w:t>采购人：</w:t>
            </w:r>
            <w:r>
              <w:rPr>
                <w:rFonts w:hint="eastAsia" w:ascii="Times New Roman" w:hAnsi="Times New Roman"/>
                <w:kern w:val="2"/>
                <w:sz w:val="24"/>
                <w:szCs w:val="24"/>
                <w:lang w:val="en-US" w:eastAsia="zh-CN" w:bidi="ar-SA"/>
              </w:rPr>
              <w:t>桂林市道睿置业有限公司</w:t>
            </w:r>
          </w:p>
          <w:p>
            <w:pPr>
              <w:autoSpaceDE/>
              <w:autoSpaceDN/>
              <w:jc w:val="both"/>
              <w:rPr>
                <w:rFonts w:ascii="Times New Roman" w:hAnsi="Times New Roman"/>
                <w:b w:val="0"/>
                <w:bCs w:val="0"/>
                <w:color w:val="000000" w:themeColor="text1"/>
                <w:kern w:val="2"/>
                <w:sz w:val="24"/>
                <w:szCs w:val="24"/>
                <w:lang w:val="en-US" w:bidi="ar-SA"/>
                <w14:textFill>
                  <w14:solidFill>
                    <w14:schemeClr w14:val="tx1"/>
                  </w14:solidFill>
                </w14:textFill>
              </w:rPr>
            </w:pPr>
            <w:r>
              <w:rPr>
                <w:rFonts w:hint="eastAsia" w:ascii="Times New Roman" w:hAnsi="Times New Roman"/>
                <w:b w:val="0"/>
                <w:bCs w:val="0"/>
                <w:color w:val="000000" w:themeColor="text1"/>
                <w:kern w:val="2"/>
                <w:sz w:val="24"/>
                <w:szCs w:val="24"/>
                <w:lang w:val="en-US" w:bidi="ar-SA"/>
                <w14:textFill>
                  <w14:solidFill>
                    <w14:schemeClr w14:val="tx1"/>
                  </w14:solidFill>
                </w14:textFill>
              </w:rPr>
              <w:t>地  址：</w:t>
            </w:r>
            <w:r>
              <w:rPr>
                <w:rFonts w:hint="eastAsia" w:ascii="Times New Roman" w:hAnsi="Times New Roman" w:eastAsia="新宋体"/>
                <w:b w:val="0"/>
                <w:bCs w:val="0"/>
                <w:color w:val="000000" w:themeColor="text1"/>
                <w:highlight w:val="none"/>
                <w:lang w:val="en-US" w:eastAsia="zh-CN"/>
                <w14:textFill>
                  <w14:solidFill>
                    <w14:schemeClr w14:val="tx1"/>
                  </w14:solidFill>
                </w14:textFill>
              </w:rPr>
              <w:t>桂林市秀峰区75号鼎鼎富大厦B座14楼</w:t>
            </w:r>
          </w:p>
          <w:p>
            <w:pPr>
              <w:autoSpaceDE/>
              <w:autoSpaceDN/>
              <w:jc w:val="both"/>
              <w:rPr>
                <w:rFonts w:hint="default" w:ascii="Times New Roman" w:hAnsi="Times New Roman" w:eastAsia="宋体"/>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b w:val="0"/>
                <w:bCs w:val="0"/>
                <w:color w:val="000000" w:themeColor="text1"/>
                <w:kern w:val="2"/>
                <w:sz w:val="24"/>
                <w:szCs w:val="24"/>
                <w:lang w:val="en-US" w:bidi="ar-SA"/>
                <w14:textFill>
                  <w14:solidFill>
                    <w14:schemeClr w14:val="tx1"/>
                  </w14:solidFill>
                </w14:textFill>
              </w:rPr>
              <w:t>联系人：</w:t>
            </w:r>
            <w:r>
              <w:rPr>
                <w:rFonts w:hint="eastAsia" w:ascii="Times New Roman" w:hAnsi="Times New Roman"/>
                <w:b w:val="0"/>
                <w:bCs w:val="0"/>
                <w:color w:val="000000" w:themeColor="text1"/>
                <w:kern w:val="2"/>
                <w:sz w:val="24"/>
                <w:szCs w:val="24"/>
                <w:lang w:val="en-US" w:eastAsia="zh-CN" w:bidi="ar-SA"/>
                <w14:textFill>
                  <w14:solidFill>
                    <w14:schemeClr w14:val="tx1"/>
                  </w14:solidFill>
                </w14:textFill>
              </w:rPr>
              <w:t>莫工</w:t>
            </w:r>
          </w:p>
          <w:p>
            <w:pPr>
              <w:autoSpaceDE/>
              <w:autoSpaceDN/>
              <w:jc w:val="both"/>
              <w:rPr>
                <w:rFonts w:ascii="Times New Roman" w:hAnsi="Times New Roman"/>
                <w:kern w:val="2"/>
                <w:sz w:val="24"/>
                <w:szCs w:val="24"/>
                <w:lang w:val="en-US" w:bidi="ar-SA"/>
              </w:rPr>
            </w:pPr>
            <w:r>
              <w:rPr>
                <w:rFonts w:hint="eastAsia" w:ascii="Times New Roman" w:hAnsi="Times New Roman"/>
                <w:b w:val="0"/>
                <w:bCs w:val="0"/>
                <w:color w:val="000000" w:themeColor="text1"/>
                <w:kern w:val="2"/>
                <w:sz w:val="24"/>
                <w:szCs w:val="24"/>
                <w:lang w:val="en-US" w:bidi="ar-SA"/>
                <w14:textFill>
                  <w14:solidFill>
                    <w14:schemeClr w14:val="tx1"/>
                  </w14:solidFill>
                </w14:textFill>
              </w:rPr>
              <w:t>电话：</w:t>
            </w:r>
            <w:r>
              <w:rPr>
                <w:rFonts w:hint="eastAsia" w:ascii="Times New Roman" w:hAnsi="Times New Roman"/>
                <w:b w:val="0"/>
                <w:bCs w:val="0"/>
                <w:color w:val="000000" w:themeColor="text1"/>
                <w:kern w:val="2"/>
                <w:sz w:val="24"/>
                <w:szCs w:val="24"/>
                <w:lang w:val="en-US" w:eastAsia="zh-CN" w:bidi="ar-SA"/>
                <w14:textFill>
                  <w14:solidFill>
                    <w14:schemeClr w14:val="tx1"/>
                  </w14:solidFill>
                </w14:textFill>
              </w:rPr>
              <w:t>17758519814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1.1.3</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代理机构</w:t>
            </w:r>
          </w:p>
        </w:tc>
        <w:tc>
          <w:tcPr>
            <w:tcW w:w="3457" w:type="pct"/>
            <w:vAlign w:val="center"/>
          </w:tcPr>
          <w:p>
            <w:pPr>
              <w:autoSpaceDE/>
              <w:autoSpaceDN/>
              <w:jc w:val="both"/>
              <w:rPr>
                <w:rFonts w:hint="default" w:ascii="Times New Roman" w:hAnsi="Times New Roman" w:eastAsia="宋体"/>
                <w:kern w:val="2"/>
                <w:sz w:val="24"/>
                <w:szCs w:val="24"/>
                <w:lang w:val="en-US" w:eastAsia="zh-CN" w:bidi="ar-SA"/>
              </w:rPr>
            </w:pPr>
            <w:r>
              <w:rPr>
                <w:rFonts w:hint="eastAsia" w:ascii="Times New Roman" w:hAnsi="Times New Roman"/>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1.1.4</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项目名称</w:t>
            </w:r>
          </w:p>
        </w:tc>
        <w:tc>
          <w:tcPr>
            <w:tcW w:w="3457" w:type="pct"/>
            <w:vAlign w:val="center"/>
          </w:tcPr>
          <w:p>
            <w:pPr>
              <w:autoSpaceDE/>
              <w:autoSpaceDN/>
              <w:jc w:val="both"/>
              <w:rPr>
                <w:rFonts w:ascii="Times New Roman" w:hAnsi="Times New Roman"/>
                <w:kern w:val="2"/>
                <w:sz w:val="24"/>
                <w:szCs w:val="24"/>
                <w:u w:val="single"/>
                <w:lang w:val="en-US" w:bidi="ar-SA"/>
              </w:rPr>
            </w:pPr>
            <w:r>
              <w:rPr>
                <w:rFonts w:hint="eastAsia" w:ascii="Times New Roman" w:hAnsi="Times New Roman"/>
                <w:kern w:val="2"/>
                <w:sz w:val="24"/>
                <w:szCs w:val="24"/>
                <w:lang w:val="en-US" w:bidi="ar-SA"/>
              </w:rPr>
              <w:t>TOD-桂林市旅游交通换乘中心轨道置业·航空小镇项目工程监测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1.1.5</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建设地点</w:t>
            </w:r>
          </w:p>
        </w:tc>
        <w:tc>
          <w:tcPr>
            <w:tcW w:w="3457" w:type="pct"/>
            <w:vAlign w:val="center"/>
          </w:tcPr>
          <w:p>
            <w:pPr>
              <w:autoSpaceDE/>
              <w:autoSpaceDN/>
              <w:jc w:val="both"/>
              <w:rPr>
                <w:rFonts w:hint="default" w:ascii="Times New Roman" w:hAnsi="Times New Roman" w:eastAsia="宋体"/>
                <w:kern w:val="2"/>
                <w:sz w:val="24"/>
                <w:szCs w:val="24"/>
                <w:lang w:val="en-US" w:eastAsia="zh-CN" w:bidi="ar-SA"/>
              </w:rPr>
            </w:pPr>
            <w:r>
              <w:rPr>
                <w:rFonts w:hint="eastAsia" w:ascii="Times New Roman" w:hAnsi="Times New Roman"/>
                <w:kern w:val="2"/>
                <w:sz w:val="24"/>
                <w:szCs w:val="24"/>
                <w:lang w:val="en-US" w:eastAsia="zh-CN" w:bidi="ar-SA"/>
              </w:rPr>
              <w:t>桂林市临桂区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1.2.1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资金来源</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1.2.2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出资比例</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1.2.3</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资金落实情况</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1.3.1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招标范围</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rPr>
              <w:t>本项目</w:t>
            </w:r>
            <w:r>
              <w:rPr>
                <w:rFonts w:hint="eastAsia" w:ascii="Times New Roman" w:hAnsi="Times New Roman"/>
                <w:kern w:val="2"/>
                <w:sz w:val="24"/>
                <w:szCs w:val="24"/>
                <w:lang w:val="en-US" w:eastAsia="zh-CN"/>
              </w:rPr>
              <w:t>包括基坑监测、建筑变形监测、道路沉降监测等</w:t>
            </w:r>
            <w:r>
              <w:rPr>
                <w:rFonts w:hint="eastAsia" w:ascii="Times New Roman" w:hAnsi="Times New Roman"/>
                <w:kern w:val="2"/>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1.3.2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工期要求</w:t>
            </w:r>
          </w:p>
        </w:tc>
        <w:tc>
          <w:tcPr>
            <w:tcW w:w="3457" w:type="pct"/>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新宋体"/>
                <w:color w:val="auto"/>
                <w:sz w:val="24"/>
                <w:szCs w:val="24"/>
                <w:highlight w:val="none"/>
                <w:lang w:val="en-US"/>
              </w:rPr>
            </w:pPr>
            <w:r>
              <w:rPr>
                <w:rFonts w:hint="eastAsia" w:ascii="Times New Roman" w:hAnsi="Times New Roman" w:eastAsia="新宋体"/>
                <w:color w:val="auto"/>
                <w:sz w:val="24"/>
                <w:szCs w:val="24"/>
                <w:highlight w:val="none"/>
                <w:lang w:val="en-US" w:eastAsia="zh-CN"/>
              </w:rPr>
              <w:t>基坑</w:t>
            </w:r>
            <w:r>
              <w:rPr>
                <w:rFonts w:hint="eastAsia" w:ascii="Times New Roman" w:hAnsi="Times New Roman" w:eastAsia="新宋体"/>
                <w:color w:val="auto"/>
                <w:sz w:val="24"/>
                <w:szCs w:val="24"/>
                <w:highlight w:val="none"/>
                <w:lang w:val="en-US"/>
              </w:rPr>
              <w:t>监测工期暂定为  240 个工作日，具体开工时间以甲方开工通知为准；</w:t>
            </w:r>
          </w:p>
          <w:p>
            <w:pPr>
              <w:widowControl/>
              <w:numPr>
                <w:ilvl w:val="0"/>
                <w:numId w:val="6"/>
              </w:numPr>
              <w:autoSpaceDE/>
              <w:autoSpaceDN/>
              <w:spacing w:line="360" w:lineRule="auto"/>
              <w:ind w:firstLine="480" w:firstLineChars="200"/>
              <w:jc w:val="left"/>
              <w:rPr>
                <w:rFonts w:ascii="Times New Roman" w:hAnsi="Times New Roman"/>
                <w:kern w:val="2"/>
                <w:sz w:val="24"/>
                <w:szCs w:val="24"/>
                <w:lang w:val="en-US"/>
              </w:rPr>
            </w:pPr>
            <w:r>
              <w:rPr>
                <w:rFonts w:hint="eastAsia" w:ascii="Times New Roman" w:hAnsi="Times New Roman" w:eastAsia="新宋体"/>
                <w:color w:val="auto"/>
                <w:sz w:val="24"/>
                <w:szCs w:val="24"/>
                <w:highlight w:val="none"/>
                <w:lang w:val="en-US" w:eastAsia="zh-CN"/>
              </w:rPr>
              <w:t>建筑物沉降观测</w:t>
            </w:r>
            <w:r>
              <w:rPr>
                <w:rFonts w:hint="eastAsia" w:ascii="Times New Roman" w:hAnsi="Times New Roman" w:eastAsia="新宋体" w:cs="宋体"/>
                <w:color w:val="auto"/>
                <w:sz w:val="24"/>
                <w:szCs w:val="24"/>
                <w:highlight w:val="none"/>
                <w:lang w:val="en-US"/>
              </w:rPr>
              <w:t>具体开工日期由甲方书面通知</w:t>
            </w:r>
            <w:r>
              <w:rPr>
                <w:rFonts w:hint="eastAsia" w:ascii="Times New Roman" w:hAnsi="Times New Roman" w:eastAsia="新宋体" w:cs="宋体"/>
                <w:color w:val="auto"/>
                <w:sz w:val="24"/>
                <w:szCs w:val="24"/>
                <w:highlight w:val="none"/>
                <w:lang w:val="en-US" w:eastAsia="zh-CN"/>
              </w:rPr>
              <w:t>，</w:t>
            </w:r>
            <w:r>
              <w:rPr>
                <w:rFonts w:hint="eastAsia" w:ascii="Times New Roman" w:hAnsi="Times New Roman" w:eastAsia="新宋体" w:cs="宋体"/>
                <w:color w:val="auto"/>
                <w:sz w:val="24"/>
                <w:szCs w:val="24"/>
                <w:highlight w:val="none"/>
                <w:lang w:val="en-US"/>
              </w:rPr>
              <w:t>当建筑物沉降速度小于0.01-0.04mm/d（进入稳定阶段），乙方结束对建筑物的沉降观测。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1.3.3</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质量标准</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1.4.1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 xml:space="preserve">投标人资格要求 </w:t>
            </w:r>
          </w:p>
        </w:tc>
        <w:tc>
          <w:tcPr>
            <w:tcW w:w="3457" w:type="pct"/>
            <w:vAlign w:val="center"/>
          </w:tcPr>
          <w:p>
            <w:pPr>
              <w:pStyle w:val="16"/>
              <w:numPr>
                <w:ilvl w:val="0"/>
                <w:numId w:val="7"/>
              </w:numPr>
              <w:spacing w:line="360" w:lineRule="auto"/>
              <w:ind w:left="0" w:firstLine="0"/>
              <w:jc w:val="both"/>
              <w:rPr>
                <w:rFonts w:ascii="Times New Roman" w:hAnsi="Times New Roman" w:eastAsia="新宋体"/>
              </w:rPr>
            </w:pPr>
            <w:r>
              <w:rPr>
                <w:rFonts w:hint="eastAsia" w:ascii="Times New Roman" w:hAnsi="Times New Roman" w:eastAsia="新宋体"/>
              </w:rPr>
              <w:t>具有独立法人资格并依法取得营业执照，营业执照处于有效期；</w:t>
            </w:r>
          </w:p>
          <w:p>
            <w:pPr>
              <w:pStyle w:val="16"/>
              <w:numPr>
                <w:ilvl w:val="0"/>
                <w:numId w:val="7"/>
              </w:numPr>
              <w:spacing w:line="360" w:lineRule="auto"/>
              <w:ind w:left="0" w:firstLine="0"/>
              <w:jc w:val="both"/>
              <w:rPr>
                <w:rFonts w:ascii="Times New Roman" w:hAnsi="Times New Roman" w:eastAsia="新宋体"/>
              </w:rPr>
            </w:pPr>
            <w:r>
              <w:rPr>
                <w:rFonts w:hint="eastAsia" w:ascii="Times New Roman" w:hAnsi="Times New Roman" w:eastAsia="新宋体"/>
              </w:rPr>
              <w:t>具有良好的商业信誉和健全的财务会计制度；</w:t>
            </w:r>
          </w:p>
          <w:p>
            <w:pPr>
              <w:pStyle w:val="16"/>
              <w:numPr>
                <w:ilvl w:val="0"/>
                <w:numId w:val="7"/>
              </w:numPr>
              <w:spacing w:line="360" w:lineRule="auto"/>
              <w:ind w:left="0" w:firstLine="0"/>
              <w:jc w:val="both"/>
              <w:rPr>
                <w:rFonts w:ascii="Times New Roman" w:hAnsi="Times New Roman" w:eastAsia="新宋体"/>
              </w:rPr>
            </w:pPr>
            <w:r>
              <w:rPr>
                <w:rFonts w:ascii="Times New Roman" w:hAnsi="Times New Roman" w:eastAsia="新宋体"/>
              </w:rPr>
              <w:t>投标截止之日至前三年内，</w:t>
            </w:r>
            <w:r>
              <w:rPr>
                <w:rFonts w:asciiTheme="minorEastAsia" w:hAnsiTheme="minorEastAsia" w:eastAsiaTheme="minorEastAsia"/>
              </w:rPr>
              <w:t>在“信用中国网”</w:t>
            </w:r>
            <w:r>
              <w:rPr>
                <w:rFonts w:ascii="Times New Roman" w:hAnsi="Times New Roman" w:eastAsia="新宋体"/>
              </w:rPr>
              <w:t>(www.creditchina.gov.cn)被列入失信被执行人、重大税收违法当事人名单、</w:t>
            </w:r>
            <w:r>
              <w:rPr>
                <w:rFonts w:hint="eastAsia" w:ascii="Times New Roman" w:hAnsi="Times New Roman" w:eastAsia="新宋体"/>
              </w:rPr>
              <w:t>企业经营异常名录</w:t>
            </w:r>
            <w:r>
              <w:rPr>
                <w:rFonts w:ascii="Times New Roman" w:hAnsi="Times New Roman" w:eastAsia="新宋体"/>
              </w:rPr>
              <w:t>的投标人，资格审查时不予以通过；</w:t>
            </w:r>
          </w:p>
          <w:p>
            <w:pPr>
              <w:pStyle w:val="16"/>
              <w:numPr>
                <w:ilvl w:val="0"/>
                <w:numId w:val="7"/>
              </w:numPr>
              <w:spacing w:line="360" w:lineRule="auto"/>
              <w:ind w:left="0" w:firstLine="0"/>
              <w:jc w:val="both"/>
              <w:rPr>
                <w:rFonts w:ascii="Times New Roman" w:hAnsi="Times New Roman" w:eastAsia="新宋体"/>
              </w:rPr>
            </w:pPr>
            <w:r>
              <w:rPr>
                <w:rFonts w:ascii="Times New Roman" w:hAnsi="Times New Roman" w:eastAsia="新宋体"/>
              </w:rPr>
              <w:t>投标截止前，</w:t>
            </w:r>
            <w:r>
              <w:rPr>
                <w:rFonts w:asciiTheme="minorEastAsia" w:hAnsiTheme="minorEastAsia" w:eastAsiaTheme="minorEastAsia"/>
              </w:rPr>
              <w:t>在“中国政府采购网”</w:t>
            </w:r>
            <w:r>
              <w:fldChar w:fldCharType="begin"/>
            </w:r>
            <w:r>
              <w:instrText xml:space="preserve"> HYPERLINK "http://www.ccgp.gov.cn/" \h </w:instrText>
            </w:r>
            <w:r>
              <w:fldChar w:fldCharType="separate"/>
            </w:r>
            <w:r>
              <w:rPr>
                <w:rFonts w:ascii="Times New Roman" w:hAnsi="Times New Roman" w:eastAsia="新宋体"/>
              </w:rPr>
              <w:t>(www.ccgp.gov.cn</w:t>
            </w:r>
            <w:r>
              <w:rPr>
                <w:rFonts w:ascii="Times New Roman" w:hAnsi="Times New Roman" w:eastAsia="新宋体"/>
              </w:rPr>
              <w:fldChar w:fldCharType="end"/>
            </w:r>
            <w:r>
              <w:rPr>
                <w:rFonts w:ascii="Times New Roman" w:hAnsi="Times New Roman" w:eastAsia="新宋体"/>
              </w:rPr>
              <w:t>)被列入政府采购严重违法失信行为记录名单中的投标人且在处罚有效期内的投标人，资格审查时不予以通过；</w:t>
            </w:r>
          </w:p>
          <w:p>
            <w:pPr>
              <w:pStyle w:val="16"/>
              <w:numPr>
                <w:ilvl w:val="0"/>
                <w:numId w:val="7"/>
              </w:numPr>
              <w:spacing w:line="360" w:lineRule="auto"/>
              <w:ind w:left="0" w:firstLine="0"/>
              <w:jc w:val="both"/>
              <w:rPr>
                <w:rFonts w:ascii="Times New Roman" w:hAnsi="Times New Roman" w:eastAsia="新宋体"/>
                <w:lang w:val="en-US"/>
              </w:rPr>
            </w:pPr>
            <w:r>
              <w:rPr>
                <w:rFonts w:hint="eastAsia" w:ascii="Times New Roman" w:hAnsi="Times New Roman" w:eastAsia="新宋体"/>
                <w:lang w:val="en-US"/>
              </w:rPr>
              <w:t>资质类别和等级：</w:t>
            </w:r>
          </w:p>
          <w:p>
            <w:pPr>
              <w:pStyle w:val="38"/>
              <w:rPr>
                <w:rFonts w:ascii="宋体" w:hAnsi="宋体" w:eastAsia="新宋体"/>
                <w:color w:val="000000"/>
                <w:sz w:val="24"/>
                <w:szCs w:val="24"/>
                <w:highlight w:val="none"/>
              </w:rPr>
            </w:pPr>
            <w:r>
              <w:rPr>
                <w:rFonts w:hint="eastAsia" w:ascii="宋体" w:hAnsi="宋体"/>
                <w:color w:val="000000"/>
                <w:sz w:val="24"/>
                <w:szCs w:val="24"/>
                <w:highlight w:val="none"/>
              </w:rPr>
              <w:t>投标人</w:t>
            </w:r>
            <w:r>
              <w:rPr>
                <w:rFonts w:ascii="宋体" w:hAnsi="宋体"/>
                <w:color w:val="000000"/>
                <w:sz w:val="24"/>
                <w:szCs w:val="24"/>
                <w:highlight w:val="none"/>
              </w:rPr>
              <w:t>必须同时具有：</w:t>
            </w:r>
            <w:r>
              <w:rPr>
                <w:rFonts w:hint="eastAsia" w:ascii="宋体" w:hAnsi="宋体"/>
                <w:color w:val="000000"/>
                <w:sz w:val="24"/>
                <w:szCs w:val="24"/>
                <w:highlight w:val="none"/>
              </w:rPr>
              <w:t>①</w:t>
            </w:r>
            <w:r>
              <w:rPr>
                <w:rFonts w:ascii="宋体" w:hAnsi="宋体"/>
                <w:color w:val="000000"/>
                <w:sz w:val="24"/>
                <w:szCs w:val="24"/>
                <w:highlight w:val="none"/>
              </w:rPr>
              <w:t>省级及以上人民政府计量行政部门颁发的计量认证证书（CMA）；</w:t>
            </w:r>
            <w:r>
              <w:rPr>
                <w:rFonts w:ascii="宋体" w:hAnsi="宋体"/>
                <w:color w:val="000000"/>
                <w:sz w:val="24"/>
                <w:szCs w:val="24"/>
                <w:highlight w:val="none"/>
              </w:rPr>
              <w:fldChar w:fldCharType="begin"/>
            </w:r>
            <w:r>
              <w:rPr>
                <w:rFonts w:ascii="宋体" w:hAnsi="宋体"/>
                <w:color w:val="000000"/>
                <w:sz w:val="24"/>
                <w:szCs w:val="24"/>
                <w:highlight w:val="none"/>
              </w:rPr>
              <w:instrText xml:space="preserve"> </w:instrText>
            </w:r>
            <w:r>
              <w:rPr>
                <w:rFonts w:hint="eastAsia" w:ascii="宋体" w:hAnsi="宋体"/>
                <w:color w:val="000000"/>
                <w:sz w:val="24"/>
                <w:szCs w:val="24"/>
                <w:highlight w:val="none"/>
              </w:rPr>
              <w:instrText xml:space="preserve">= 2 \* GB3</w:instrText>
            </w:r>
            <w:r>
              <w:rPr>
                <w:rFonts w:ascii="宋体" w:hAnsi="宋体"/>
                <w:color w:val="000000"/>
                <w:sz w:val="24"/>
                <w:szCs w:val="24"/>
                <w:highlight w:val="none"/>
              </w:rPr>
              <w:instrText xml:space="preserve"> </w:instrText>
            </w:r>
            <w:r>
              <w:rPr>
                <w:rFonts w:ascii="宋体" w:hAnsi="宋体"/>
                <w:color w:val="000000"/>
                <w:sz w:val="24"/>
                <w:szCs w:val="24"/>
                <w:highlight w:val="none"/>
              </w:rPr>
              <w:fldChar w:fldCharType="separate"/>
            </w:r>
            <w:r>
              <w:rPr>
                <w:rFonts w:hint="eastAsia" w:ascii="宋体" w:hAnsi="宋体"/>
                <w:color w:val="000000"/>
                <w:sz w:val="24"/>
                <w:szCs w:val="24"/>
                <w:highlight w:val="none"/>
              </w:rPr>
              <w:t>②</w:t>
            </w:r>
            <w:r>
              <w:rPr>
                <w:rFonts w:ascii="宋体" w:hAnsi="宋体"/>
                <w:color w:val="000000"/>
                <w:sz w:val="24"/>
                <w:szCs w:val="24"/>
                <w:highlight w:val="none"/>
              </w:rPr>
              <w:fldChar w:fldCharType="end"/>
            </w:r>
            <w:r>
              <w:rPr>
                <w:rFonts w:hint="eastAsia" w:ascii="宋体" w:hAnsi="宋体"/>
                <w:color w:val="000000"/>
                <w:sz w:val="24"/>
                <w:szCs w:val="24"/>
                <w:highlight w:val="none"/>
              </w:rPr>
              <w:t>具有国家住建部颁发的工程勘察综合乙级资质，或工程勘察</w:t>
            </w:r>
            <w:r>
              <w:rPr>
                <w:rFonts w:hint="eastAsia"/>
                <w:color w:val="000000"/>
                <w:sz w:val="24"/>
                <w:szCs w:val="24"/>
                <w:highlight w:val="none"/>
                <w:lang w:eastAsia="zh-CN"/>
              </w:rPr>
              <w:t>；</w:t>
            </w:r>
            <w:r>
              <w:rPr>
                <w:rFonts w:hint="default" w:ascii="宋体" w:hAnsi="宋体"/>
                <w:color w:val="000000"/>
                <w:sz w:val="24"/>
                <w:szCs w:val="24"/>
                <w:highlight w:val="none"/>
                <w:lang w:val="en-US" w:eastAsia="zh-CN"/>
              </w:rPr>
              <w:t>③具有建设工程质量检测机构资质证书且检测范围及项目包括地基基础工程检测和主体结构工程检测；</w:t>
            </w:r>
          </w:p>
          <w:p>
            <w:pPr>
              <w:pStyle w:val="16"/>
              <w:spacing w:line="360" w:lineRule="auto"/>
              <w:jc w:val="both"/>
              <w:rPr>
                <w:rFonts w:ascii="Times New Roman" w:hAnsi="Times New Roman" w:eastAsia="新宋体"/>
                <w:lang w:val="en-US"/>
              </w:rPr>
            </w:pPr>
            <w:r>
              <w:rPr>
                <w:rFonts w:hint="eastAsia" w:ascii="Times New Roman" w:hAnsi="Times New Roman" w:eastAsia="新宋体"/>
                <w:lang w:val="en-US"/>
              </w:rPr>
              <w:t>6、项目负责人具备与本企业签订的劳动合同和由社保机构出具本企业</w:t>
            </w:r>
            <w:r>
              <w:rPr>
                <w:rFonts w:hint="eastAsia"/>
                <w:lang w:val="en-US"/>
              </w:rPr>
              <w:t>连续</w:t>
            </w:r>
            <w:r>
              <w:rPr>
                <w:rFonts w:hint="eastAsia"/>
                <w:lang w:val="en-US" w:eastAsia="zh-CN"/>
              </w:rPr>
              <w:t>近三</w:t>
            </w:r>
            <w:r>
              <w:rPr>
                <w:rFonts w:hint="eastAsia"/>
                <w:lang w:val="en-US"/>
              </w:rPr>
              <w:t>个月在本单位缴纳养老保险的证明。</w:t>
            </w:r>
          </w:p>
          <w:p>
            <w:pPr>
              <w:pStyle w:val="16"/>
              <w:spacing w:line="360" w:lineRule="auto"/>
              <w:jc w:val="both"/>
              <w:rPr>
                <w:kern w:val="2"/>
                <w:lang w:val="en-US" w:bidi="ar-SA"/>
              </w:rPr>
            </w:pPr>
            <w:r>
              <w:rPr>
                <w:rFonts w:hint="eastAsia" w:ascii="Times New Roman" w:hAnsi="Times New Roman" w:eastAsia="新宋体"/>
                <w:lang w:val="en-US"/>
              </w:rPr>
              <w:t>7、投标人须保证：投标单位近</w:t>
            </w:r>
            <w:r>
              <w:rPr>
                <w:rFonts w:ascii="Times New Roman" w:hAnsi="Times New Roman" w:eastAsia="新宋体"/>
                <w:lang w:val="en-US"/>
              </w:rPr>
              <w:t>3</w:t>
            </w:r>
            <w:r>
              <w:rPr>
                <w:rFonts w:hint="eastAsia" w:ascii="Times New Roman" w:hAnsi="Times New Roman" w:eastAsia="新宋体"/>
                <w:lang w:val="en-US"/>
              </w:rPr>
              <w:t>年内无行贿犯罪行为且被记录，近</w:t>
            </w:r>
            <w:r>
              <w:rPr>
                <w:rFonts w:ascii="Times New Roman" w:hAnsi="Times New Roman" w:eastAsia="新宋体"/>
                <w:lang w:val="en-US"/>
              </w:rPr>
              <w:t>3</w:t>
            </w:r>
            <w:r>
              <w:rPr>
                <w:rFonts w:hint="eastAsia" w:ascii="Times New Roman" w:hAnsi="Times New Roman" w:eastAsia="新宋体"/>
                <w:lang w:val="en-US"/>
              </w:rPr>
              <w:t>年政府采购过程中无不良的违规行为；项目负责人在近</w:t>
            </w:r>
            <w:r>
              <w:rPr>
                <w:rFonts w:ascii="Times New Roman" w:hAnsi="Times New Roman" w:eastAsia="新宋体"/>
                <w:lang w:val="en-US"/>
              </w:rPr>
              <w:t>5</w:t>
            </w:r>
            <w:r>
              <w:rPr>
                <w:rFonts w:hint="eastAsia" w:ascii="Times New Roman" w:hAnsi="Times New Roman" w:eastAsia="新宋体"/>
                <w:lang w:val="en-US"/>
              </w:rPr>
              <w:t>年内无行贿犯罪行为且被记录。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1.4.2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是否接受联合体投标</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■不接受</w:t>
            </w:r>
          </w:p>
          <w:p>
            <w:pPr>
              <w:autoSpaceDE/>
              <w:autoSpaceDN/>
              <w:jc w:val="both"/>
              <w:rPr>
                <w:rFonts w:ascii="Times New Roman" w:hAnsi="Times New Roman"/>
                <w:kern w:val="2"/>
                <w:sz w:val="24"/>
                <w:szCs w:val="24"/>
                <w:u w:val="single"/>
                <w:lang w:val="en-US" w:bidi="ar-SA"/>
              </w:rPr>
            </w:pPr>
            <w:r>
              <w:rPr>
                <w:rFonts w:hint="eastAsia" w:ascii="Times New Roman" w:hAnsi="Times New Roman"/>
                <w:kern w:val="2"/>
                <w:sz w:val="24"/>
                <w:szCs w:val="24"/>
                <w:lang w:val="en-US" w:bidi="ar-SA"/>
              </w:rPr>
              <w:t>□接受，应满足下列要求：</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联合体资质按照联合体协议分工认定。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1.5</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费用承担</w:t>
            </w:r>
          </w:p>
        </w:tc>
        <w:tc>
          <w:tcPr>
            <w:tcW w:w="3457" w:type="pct"/>
            <w:vAlign w:val="center"/>
          </w:tcPr>
          <w:p>
            <w:pPr>
              <w:autoSpaceDE/>
              <w:autoSpaceDN/>
              <w:jc w:val="both"/>
              <w:rPr>
                <w:rFonts w:ascii="Times New Roman" w:hAnsi="Times New Roman"/>
                <w:kern w:val="2"/>
                <w:sz w:val="24"/>
                <w:szCs w:val="24"/>
                <w:u w:val="single"/>
                <w:lang w:val="en-US" w:bidi="ar-SA"/>
              </w:rPr>
            </w:pPr>
            <w:r>
              <w:rPr>
                <w:rFonts w:ascii="Times New Roman" w:hAnsi="Times New Roman"/>
                <w:kern w:val="2"/>
                <w:sz w:val="24"/>
                <w:szCs w:val="24"/>
                <w:lang w:val="en-US"/>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1.9.1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踏勘现场</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■不组织</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□组织,踏勘时间：</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1.10</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投标预备会</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■不召开</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□召开,召开时间：</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分包</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■不允许</w:t>
            </w:r>
          </w:p>
          <w:p>
            <w:pPr>
              <w:autoSpaceDE/>
              <w:autoSpaceDN/>
              <w:jc w:val="both"/>
              <w:rPr>
                <w:rFonts w:ascii="Times New Roman" w:hAnsi="Times New Roman"/>
                <w:kern w:val="2"/>
                <w:sz w:val="24"/>
                <w:szCs w:val="24"/>
                <w:u w:val="single"/>
                <w:lang w:val="en-US" w:bidi="ar-SA"/>
              </w:rPr>
            </w:pPr>
            <w:r>
              <w:rPr>
                <w:rFonts w:hint="eastAsia" w:ascii="Times New Roman" w:hAnsi="Times New Roman"/>
                <w:kern w:val="2"/>
                <w:sz w:val="24"/>
                <w:szCs w:val="24"/>
                <w:lang w:val="en-US" w:bidi="ar-SA"/>
              </w:rPr>
              <w:t>□允许,分包内容要求：</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分包金额要求：</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1.12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偏离</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■不允许</w:t>
            </w:r>
          </w:p>
          <w:p>
            <w:pPr>
              <w:autoSpaceDE/>
              <w:autoSpaceDN/>
              <w:jc w:val="both"/>
              <w:rPr>
                <w:rFonts w:ascii="Times New Roman" w:hAnsi="Times New Roman"/>
                <w:kern w:val="2"/>
                <w:sz w:val="24"/>
                <w:szCs w:val="24"/>
                <w:u w:val="single"/>
                <w:lang w:val="en-US" w:bidi="ar-SA"/>
              </w:rPr>
            </w:pPr>
            <w:r>
              <w:rPr>
                <w:rFonts w:hint="eastAsia" w:ascii="Times New Roman" w:hAnsi="Times New Roman"/>
                <w:kern w:val="2"/>
                <w:sz w:val="24"/>
                <w:szCs w:val="24"/>
                <w:lang w:val="en-US" w:bidi="ar-SA"/>
              </w:rPr>
              <w:t>□允许,允许偏离最高项数：</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 xml:space="preserve">       偏差调整方法：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2.1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构成招标文件的其它材料</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招标公告、澄清修改、招标答疑、图纸等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2.2.1</w:t>
            </w:r>
          </w:p>
          <w:p>
            <w:pPr>
              <w:autoSpaceDE/>
              <w:autoSpaceDN/>
              <w:jc w:val="center"/>
              <w:rPr>
                <w:rFonts w:ascii="Times New Roman" w:hAnsi="Times New Roman"/>
                <w:kern w:val="2"/>
                <w:sz w:val="24"/>
                <w:szCs w:val="24"/>
                <w:lang w:val="en-US" w:bidi="ar-SA"/>
              </w:rPr>
            </w:pP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对招标文件提出异议及对异议的答复</w:t>
            </w:r>
          </w:p>
        </w:tc>
        <w:tc>
          <w:tcPr>
            <w:tcW w:w="3457" w:type="pct"/>
            <w:vAlign w:val="center"/>
          </w:tcPr>
          <w:p>
            <w:pPr>
              <w:autoSpaceDE/>
              <w:autoSpaceDN/>
              <w:jc w:val="both"/>
              <w:rPr>
                <w:rFonts w:ascii="Times New Roman" w:hAnsi="Times New Roman"/>
                <w:b/>
                <w:bCs/>
                <w:spacing w:val="-6"/>
                <w:kern w:val="2"/>
                <w:sz w:val="24"/>
                <w:szCs w:val="24"/>
                <w:lang w:val="en-US" w:bidi="ar-SA"/>
              </w:rPr>
            </w:pPr>
            <w:r>
              <w:rPr>
                <w:rFonts w:hint="eastAsia" w:ascii="Times New Roman" w:hAnsi="Times New Roman"/>
                <w:kern w:val="2"/>
                <w:sz w:val="24"/>
                <w:szCs w:val="24"/>
                <w:lang w:val="en-US" w:bidi="ar-SA"/>
              </w:rPr>
              <w:t>投标人对于需要澄清答疑的问题，应于</w:t>
            </w:r>
            <w:r>
              <w:rPr>
                <w:rFonts w:ascii="Times New Roman" w:hAnsi="Times New Roman"/>
                <w:kern w:val="2"/>
                <w:sz w:val="24"/>
                <w:szCs w:val="24"/>
                <w:lang w:val="en-US" w:bidi="ar-SA"/>
              </w:rPr>
              <w:t>202</w:t>
            </w:r>
            <w:r>
              <w:rPr>
                <w:rFonts w:hint="eastAsia" w:ascii="Times New Roman" w:hAnsi="Times New Roman"/>
                <w:kern w:val="2"/>
                <w:sz w:val="24"/>
                <w:szCs w:val="24"/>
                <w:lang w:val="en-US" w:bidi="ar-SA"/>
              </w:rPr>
              <w:t>1</w:t>
            </w:r>
            <w:r>
              <w:rPr>
                <w:rFonts w:ascii="Times New Roman" w:hAnsi="Times New Roman"/>
                <w:kern w:val="2"/>
                <w:sz w:val="24"/>
                <w:szCs w:val="24"/>
                <w:lang w:val="en-US" w:bidi="ar-SA"/>
              </w:rPr>
              <w:t>年</w:t>
            </w:r>
            <w:r>
              <w:rPr>
                <w:rFonts w:hint="eastAsia" w:ascii="Times New Roman" w:hAnsi="Times New Roman"/>
                <w:kern w:val="2"/>
                <w:sz w:val="24"/>
                <w:szCs w:val="24"/>
                <w:lang w:val="en-US" w:eastAsia="zh-CN" w:bidi="ar-SA"/>
              </w:rPr>
              <w:t>6</w:t>
            </w:r>
            <w:r>
              <w:rPr>
                <w:rFonts w:hint="eastAsia" w:ascii="Times New Roman" w:hAnsi="Times New Roman"/>
                <w:color w:val="FF0000"/>
                <w:kern w:val="2"/>
                <w:sz w:val="24"/>
                <w:szCs w:val="24"/>
                <w:lang w:val="en-US" w:eastAsia="zh-CN" w:bidi="ar-SA"/>
              </w:rPr>
              <w:t xml:space="preserve"> </w:t>
            </w:r>
            <w:r>
              <w:rPr>
                <w:rFonts w:ascii="Times New Roman" w:hAnsi="Times New Roman"/>
                <w:color w:val="FF0000"/>
                <w:kern w:val="2"/>
                <w:sz w:val="24"/>
                <w:szCs w:val="24"/>
                <w:lang w:val="en-US" w:bidi="ar-SA"/>
              </w:rPr>
              <w:t>月</w:t>
            </w:r>
            <w:r>
              <w:rPr>
                <w:rFonts w:hint="eastAsia" w:ascii="Times New Roman" w:hAnsi="Times New Roman"/>
                <w:color w:val="FF0000"/>
                <w:kern w:val="2"/>
                <w:sz w:val="24"/>
                <w:szCs w:val="24"/>
                <w:lang w:val="en-US" w:eastAsia="zh-CN" w:bidi="ar-SA"/>
              </w:rPr>
              <w:t xml:space="preserve">16 </w:t>
            </w:r>
            <w:r>
              <w:rPr>
                <w:rFonts w:ascii="Times New Roman" w:hAnsi="Times New Roman"/>
                <w:color w:val="FF0000"/>
                <w:kern w:val="2"/>
                <w:sz w:val="24"/>
                <w:szCs w:val="24"/>
                <w:lang w:val="en-US" w:bidi="ar-SA"/>
              </w:rPr>
              <w:t>日</w:t>
            </w:r>
            <w:r>
              <w:rPr>
                <w:rFonts w:ascii="Times New Roman" w:hAnsi="Times New Roman"/>
                <w:kern w:val="2"/>
                <w:sz w:val="24"/>
                <w:szCs w:val="24"/>
                <w:lang w:val="en-US" w:bidi="ar-SA"/>
              </w:rPr>
              <w:t>9时前在</w:t>
            </w:r>
            <w:r>
              <w:rPr>
                <w:rFonts w:hint="eastAsia" w:ascii="Times New Roman" w:hAnsi="Times New Roman"/>
                <w:kern w:val="2"/>
                <w:sz w:val="24"/>
                <w:szCs w:val="24"/>
                <w:lang w:val="en-US" w:eastAsia="zh-CN" w:bidi="ar-SA"/>
              </w:rPr>
              <w:t>招标人以书面形式</w:t>
            </w:r>
            <w:r>
              <w:rPr>
                <w:rFonts w:ascii="Times New Roman" w:hAnsi="Times New Roman"/>
                <w:kern w:val="2"/>
                <w:sz w:val="24"/>
                <w:szCs w:val="24"/>
                <w:lang w:val="en-US" w:bidi="ar-SA"/>
              </w:rPr>
              <w:t>提交，招标人将对投标人所提问题根据情况予以答复（逾期的问题招标人可不再予以答复）。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2.3.1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招标文件的澄清及修改</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招标人对已发出的招标文件进行的必要澄清或者修改的内容可能影响投标文件编制的应在投标截止时间</w:t>
            </w:r>
            <w:r>
              <w:rPr>
                <w:rFonts w:hint="eastAsia" w:ascii="Times New Roman" w:hAnsi="Times New Roman"/>
                <w:kern w:val="2"/>
                <w:sz w:val="24"/>
                <w:szCs w:val="24"/>
                <w:lang w:val="en-US" w:eastAsia="zh-CN" w:bidi="ar-SA"/>
              </w:rPr>
              <w:t>5</w:t>
            </w:r>
            <w:r>
              <w:rPr>
                <w:rFonts w:hint="eastAsia" w:ascii="Times New Roman" w:hAnsi="Times New Roman"/>
                <w:kern w:val="2"/>
                <w:sz w:val="24"/>
                <w:szCs w:val="24"/>
                <w:lang w:val="en-US" w:bidi="ar-SA"/>
              </w:rPr>
              <w:t>天前，距投标截止时间不足</w:t>
            </w:r>
            <w:r>
              <w:rPr>
                <w:rFonts w:hint="eastAsia" w:ascii="Times New Roman" w:hAnsi="Times New Roman"/>
                <w:kern w:val="2"/>
                <w:sz w:val="24"/>
                <w:szCs w:val="24"/>
                <w:lang w:val="en-US" w:eastAsia="zh-CN" w:bidi="ar-SA"/>
              </w:rPr>
              <w:t>5</w:t>
            </w:r>
            <w:r>
              <w:rPr>
                <w:rFonts w:hint="eastAsia" w:ascii="Times New Roman" w:hAnsi="Times New Roman"/>
                <w:kern w:val="2"/>
                <w:sz w:val="24"/>
                <w:szCs w:val="24"/>
                <w:lang w:val="en-US" w:bidi="ar-SA"/>
              </w:rPr>
              <w:t>天，顺延投标截止时间。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3.3.1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投标有效期</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投标截止时间之日起90日历天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3.4.1</w:t>
            </w:r>
          </w:p>
        </w:tc>
        <w:tc>
          <w:tcPr>
            <w:tcW w:w="996" w:type="pct"/>
            <w:gridSpan w:val="3"/>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投标保证金</w:t>
            </w:r>
          </w:p>
        </w:tc>
        <w:tc>
          <w:tcPr>
            <w:tcW w:w="3457" w:type="pct"/>
            <w:vAlign w:val="center"/>
          </w:tcPr>
          <w:p>
            <w:pPr>
              <w:widowControl/>
              <w:shd w:val="clear" w:color="auto" w:fill="FFFFFF"/>
              <w:autoSpaceDE/>
              <w:autoSpaceDN/>
              <w:jc w:val="both"/>
              <w:rPr>
                <w:rFonts w:hint="eastAsia" w:ascii="Times New Roman" w:hAnsi="Times New Roman" w:eastAsia="宋体"/>
                <w:kern w:val="2"/>
                <w:sz w:val="24"/>
                <w:szCs w:val="24"/>
                <w:lang w:val="en-US" w:eastAsia="zh-CN" w:bidi="ar-SA"/>
              </w:rPr>
            </w:pPr>
            <w:r>
              <w:rPr>
                <w:rFonts w:hint="eastAsia" w:ascii="Times New Roman" w:hAnsi="Times New Roman"/>
                <w:b/>
                <w:bCs/>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3.6</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是否允许递交备选投标方案</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■不允许</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3.7.3</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签字或盖章要求</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符合第七章投标文件格式要求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3.7.5</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是否要求投标人在递交投标文件时，同时递交投标文件电子版</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■不要求</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□要求</w:t>
            </w:r>
          </w:p>
          <w:p>
            <w:pPr>
              <w:autoSpaceDE/>
              <w:autoSpaceDN/>
              <w:jc w:val="both"/>
              <w:rPr>
                <w:rFonts w:ascii="Times New Roman" w:hAnsi="Times New Roman"/>
                <w:spacing w:val="-4"/>
                <w:kern w:val="2"/>
                <w:sz w:val="24"/>
                <w:szCs w:val="24"/>
                <w:lang w:val="en-US" w:bidi="ar-SA"/>
              </w:rPr>
            </w:pPr>
            <w:r>
              <w:rPr>
                <w:rFonts w:ascii="Times New Roman" w:hAnsi="Times New Roman"/>
                <w:spacing w:val="-4"/>
                <w:kern w:val="2"/>
                <w:sz w:val="24"/>
                <w:szCs w:val="24"/>
                <w:lang w:val="en-US" w:bidi="ar-SA"/>
              </w:rPr>
              <w:t>要求，投标文件电子版内容U盘共 （1）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3.7.6</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投标文件份数</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eastAsia="zh-CN" w:bidi="ar-SA"/>
              </w:rPr>
              <w:t>投</w:t>
            </w:r>
            <w:r>
              <w:rPr>
                <w:rFonts w:hint="eastAsia" w:ascii="Times New Roman" w:hAnsi="Times New Roman"/>
                <w:kern w:val="2"/>
                <w:sz w:val="24"/>
                <w:szCs w:val="24"/>
                <w:lang w:val="en-US" w:bidi="ar-SA"/>
              </w:rPr>
              <w:t>标</w:t>
            </w:r>
            <w:r>
              <w:rPr>
                <w:rFonts w:hint="eastAsia" w:ascii="Times New Roman" w:hAnsi="Times New Roman"/>
                <w:kern w:val="2"/>
                <w:sz w:val="24"/>
                <w:szCs w:val="24"/>
                <w:lang w:val="en-US" w:eastAsia="zh-CN" w:bidi="ar-SA"/>
              </w:rPr>
              <w:t>文件</w:t>
            </w:r>
            <w:r>
              <w:rPr>
                <w:rFonts w:hint="eastAsia" w:ascii="Times New Roman" w:hAnsi="Times New Roman"/>
                <w:kern w:val="2"/>
                <w:sz w:val="24"/>
                <w:szCs w:val="24"/>
                <w:lang w:val="en-US" w:bidi="ar-SA"/>
              </w:rPr>
              <w:t>：1正</w:t>
            </w:r>
            <w:r>
              <w:rPr>
                <w:rFonts w:ascii="Times New Roman" w:hAnsi="Times New Roman"/>
                <w:kern w:val="2"/>
                <w:sz w:val="24"/>
                <w:szCs w:val="24"/>
                <w:lang w:val="en-US" w:bidi="ar-SA"/>
              </w:rPr>
              <w:t>4</w:t>
            </w:r>
            <w:r>
              <w:rPr>
                <w:rFonts w:hint="eastAsia" w:ascii="Times New Roman" w:hAnsi="Times New Roman"/>
                <w:kern w:val="2"/>
                <w:sz w:val="24"/>
                <w:szCs w:val="24"/>
                <w:lang w:val="en-US" w:bidi="ar-SA"/>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3.7.7</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装订要求</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投标文件应按以下要求装订：</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每册均采用胶装方式装订，装订应牢固、不易拆散和换页，不得采用活页装订。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4.1.2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封套上写明</w:t>
            </w:r>
          </w:p>
        </w:tc>
        <w:tc>
          <w:tcPr>
            <w:tcW w:w="3457" w:type="pct"/>
            <w:vAlign w:val="center"/>
          </w:tcPr>
          <w:p>
            <w:pPr>
              <w:autoSpaceDE/>
              <w:autoSpaceDN/>
              <w:jc w:val="both"/>
              <w:rPr>
                <w:rFonts w:ascii="Times New Roman" w:hAnsi="Times New Roman"/>
                <w:kern w:val="2"/>
                <w:sz w:val="24"/>
                <w:szCs w:val="24"/>
                <w:u w:val="single"/>
                <w:lang w:val="en-US" w:bidi="ar-SA"/>
              </w:rPr>
            </w:pPr>
            <w:r>
              <w:rPr>
                <w:rFonts w:hint="eastAsia" w:ascii="Times New Roman" w:hAnsi="Times New Roman"/>
                <w:kern w:val="2"/>
                <w:sz w:val="24"/>
                <w:szCs w:val="24"/>
                <w:lang w:val="en-US" w:bidi="ar-SA"/>
              </w:rPr>
              <w:t>投标人名称：</w:t>
            </w:r>
          </w:p>
          <w:p>
            <w:pPr>
              <w:autoSpaceDE/>
              <w:autoSpaceDN/>
              <w:jc w:val="both"/>
            </w:pPr>
            <w:r>
              <w:rPr>
                <w:rFonts w:hint="eastAsia" w:ascii="Times New Roman" w:hAnsi="Times New Roman"/>
                <w:kern w:val="2"/>
                <w:sz w:val="24"/>
                <w:szCs w:val="24"/>
                <w:u w:val="single"/>
                <w:lang w:val="en-US" w:bidi="ar-SA"/>
              </w:rPr>
              <w:t>（项目名称）</w:t>
            </w:r>
            <w:r>
              <w:rPr>
                <w:rFonts w:hint="eastAsia" w:ascii="Times New Roman" w:hAnsi="Times New Roman"/>
                <w:kern w:val="2"/>
                <w:sz w:val="24"/>
                <w:szCs w:val="24"/>
                <w:lang w:val="en-US" w:bidi="ar-SA"/>
              </w:rPr>
              <w:t>投标文件</w:t>
            </w:r>
          </w:p>
          <w:p>
            <w:pPr>
              <w:autoSpaceDE/>
              <w:autoSpaceDN/>
              <w:jc w:val="both"/>
              <w:rPr>
                <w:rFonts w:hint="eastAsia" w:ascii="Times New Roman" w:hAnsi="Times New Roman"/>
                <w:kern w:val="2"/>
                <w:sz w:val="24"/>
                <w:szCs w:val="24"/>
                <w:lang w:val="en-US" w:eastAsia="zh-CN" w:bidi="ar-SA"/>
              </w:rPr>
            </w:pPr>
            <w:r>
              <w:rPr>
                <w:rFonts w:hint="eastAsia" w:ascii="Times New Roman" w:hAnsi="Times New Roman"/>
                <w:kern w:val="2"/>
                <w:sz w:val="24"/>
                <w:szCs w:val="24"/>
                <w:lang w:val="en-US" w:eastAsia="zh-CN" w:bidi="ar-SA"/>
              </w:rPr>
              <w:t>招标人：</w:t>
            </w:r>
            <w:r>
              <w:rPr>
                <w:rFonts w:hint="eastAsia" w:ascii="Times New Roman" w:hAnsi="Times New Roman"/>
                <w:kern w:val="2"/>
                <w:sz w:val="24"/>
                <w:szCs w:val="24"/>
                <w:lang w:val="en-US" w:bidi="ar-SA"/>
              </w:rPr>
              <w:t>桂林市道睿置业有限公司</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eastAsia="zh-CN" w:bidi="ar-SA"/>
              </w:rPr>
              <w:t>招标编号：</w:t>
            </w:r>
            <w:r>
              <w:rPr>
                <w:rFonts w:hint="eastAsia" w:ascii="Times New Roman" w:hAnsi="Times New Roman"/>
                <w:kern w:val="2"/>
                <w:sz w:val="24"/>
                <w:szCs w:val="24"/>
                <w:lang w:val="en-US" w:bidi="ar-SA"/>
              </w:rPr>
              <w:t>GLJK自主公开招标-GDJT-2021-004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4.2.1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投标文件递交、截止时间</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投标截止时间：</w:t>
            </w:r>
            <w:r>
              <w:rPr>
                <w:rFonts w:hint="eastAsia" w:ascii="Times New Roman" w:hAnsi="Times New Roman"/>
                <w:color w:val="FF0000"/>
                <w:kern w:val="2"/>
                <w:sz w:val="24"/>
                <w:szCs w:val="24"/>
                <w:lang w:val="en-US" w:bidi="ar-SA"/>
              </w:rPr>
              <w:t>2021年</w:t>
            </w:r>
            <w:r>
              <w:rPr>
                <w:rFonts w:hint="eastAsia" w:ascii="Times New Roman" w:hAnsi="Times New Roman"/>
                <w:color w:val="FF0000"/>
                <w:kern w:val="2"/>
                <w:sz w:val="24"/>
                <w:szCs w:val="24"/>
                <w:lang w:val="en-US" w:eastAsia="zh-CN" w:bidi="ar-SA"/>
              </w:rPr>
              <w:t xml:space="preserve">6 </w:t>
            </w:r>
            <w:r>
              <w:rPr>
                <w:rFonts w:hint="eastAsia" w:ascii="Times New Roman" w:hAnsi="Times New Roman"/>
                <w:color w:val="FF0000"/>
                <w:kern w:val="2"/>
                <w:sz w:val="24"/>
                <w:szCs w:val="24"/>
                <w:lang w:val="en-US" w:bidi="ar-SA"/>
              </w:rPr>
              <w:t>月</w:t>
            </w:r>
            <w:r>
              <w:rPr>
                <w:rFonts w:hint="eastAsia" w:ascii="Times New Roman" w:hAnsi="Times New Roman"/>
                <w:color w:val="FF0000"/>
                <w:kern w:val="2"/>
                <w:sz w:val="24"/>
                <w:szCs w:val="24"/>
                <w:lang w:val="en-US" w:eastAsia="zh-CN" w:bidi="ar-SA"/>
              </w:rPr>
              <w:t xml:space="preserve">17  </w:t>
            </w:r>
            <w:r>
              <w:rPr>
                <w:rFonts w:hint="eastAsia" w:ascii="Times New Roman" w:hAnsi="Times New Roman"/>
                <w:color w:val="FF0000"/>
                <w:kern w:val="2"/>
                <w:sz w:val="24"/>
                <w:szCs w:val="24"/>
                <w:lang w:val="en-US" w:bidi="ar-SA"/>
              </w:rPr>
              <w:t>日</w:t>
            </w:r>
            <w:r>
              <w:rPr>
                <w:rFonts w:hint="eastAsia" w:ascii="Times New Roman" w:hAnsi="Times New Roman"/>
                <w:kern w:val="2"/>
                <w:sz w:val="24"/>
                <w:szCs w:val="24"/>
                <w:lang w:val="en-US" w:bidi="ar-SA"/>
              </w:rPr>
              <w:t>09时00分</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递交时间：</w:t>
            </w:r>
            <w:r>
              <w:rPr>
                <w:rFonts w:hint="eastAsia" w:ascii="Times New Roman" w:hAnsi="Times New Roman"/>
                <w:color w:val="FF0000"/>
                <w:kern w:val="2"/>
                <w:sz w:val="24"/>
                <w:szCs w:val="24"/>
                <w:lang w:val="en-US" w:bidi="ar-SA"/>
              </w:rPr>
              <w:t>2021年</w:t>
            </w:r>
            <w:r>
              <w:rPr>
                <w:rFonts w:hint="eastAsia" w:ascii="Times New Roman" w:hAnsi="Times New Roman"/>
                <w:color w:val="FF0000"/>
                <w:kern w:val="2"/>
                <w:sz w:val="24"/>
                <w:szCs w:val="24"/>
                <w:lang w:val="en-US" w:eastAsia="zh-CN" w:bidi="ar-SA"/>
              </w:rPr>
              <w:t xml:space="preserve"> 6 </w:t>
            </w:r>
            <w:r>
              <w:rPr>
                <w:rFonts w:hint="eastAsia" w:ascii="Times New Roman" w:hAnsi="Times New Roman"/>
                <w:color w:val="FF0000"/>
                <w:kern w:val="2"/>
                <w:sz w:val="24"/>
                <w:szCs w:val="24"/>
                <w:lang w:val="en-US" w:bidi="ar-SA"/>
              </w:rPr>
              <w:t>月</w:t>
            </w:r>
            <w:r>
              <w:rPr>
                <w:rFonts w:hint="eastAsia" w:ascii="Times New Roman" w:hAnsi="Times New Roman"/>
                <w:color w:val="FF0000"/>
                <w:kern w:val="2"/>
                <w:sz w:val="24"/>
                <w:szCs w:val="24"/>
                <w:lang w:val="en-US" w:eastAsia="zh-CN" w:bidi="ar-SA"/>
              </w:rPr>
              <w:t xml:space="preserve"> 17 </w:t>
            </w:r>
            <w:r>
              <w:rPr>
                <w:rFonts w:hint="eastAsia" w:ascii="Times New Roman" w:hAnsi="Times New Roman"/>
                <w:color w:val="FF0000"/>
                <w:kern w:val="2"/>
                <w:sz w:val="24"/>
                <w:szCs w:val="24"/>
                <w:lang w:val="en-US" w:bidi="ar-SA"/>
              </w:rPr>
              <w:t>日</w:t>
            </w:r>
            <w:r>
              <w:rPr>
                <w:rFonts w:hint="eastAsia" w:ascii="Times New Roman" w:hAnsi="Times New Roman"/>
                <w:kern w:val="2"/>
                <w:sz w:val="24"/>
                <w:szCs w:val="24"/>
                <w:lang w:val="en-US" w:bidi="ar-SA"/>
              </w:rPr>
              <w:t>08时30 分至09时00分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4.2.2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color w:val="FF0000"/>
                <w:kern w:val="2"/>
                <w:sz w:val="24"/>
                <w:szCs w:val="24"/>
                <w:lang w:val="en-US" w:bidi="ar-SA"/>
              </w:rPr>
              <w:t>递交投标文件地点</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cs="宋体"/>
                <w:kern w:val="2"/>
                <w:sz w:val="24"/>
                <w:szCs w:val="24"/>
                <w:u w:val="none"/>
                <w:lang w:val="en-US" w:bidi="ar-SA"/>
              </w:rPr>
              <w:t>桂林市秀峰区75号鼎</w:t>
            </w:r>
            <w:r>
              <w:rPr>
                <w:rFonts w:hint="eastAsia" w:ascii="Times New Roman" w:hAnsi="Times New Roman"/>
                <w:kern w:val="2"/>
                <w:sz w:val="24"/>
                <w:szCs w:val="24"/>
                <w:u w:val="none"/>
                <w:lang w:val="en-US" w:eastAsia="zh-CN" w:bidi="ar-SA"/>
              </w:rPr>
              <w:t>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4.2.3</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是否退还投标文件</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■否</w:t>
            </w:r>
          </w:p>
          <w:p>
            <w:pPr>
              <w:autoSpaceDE/>
              <w:autoSpaceDN/>
              <w:jc w:val="both"/>
              <w:rPr>
                <w:rFonts w:ascii="Times New Roman" w:hAnsi="Times New Roman"/>
                <w:kern w:val="2"/>
                <w:sz w:val="24"/>
                <w:szCs w:val="24"/>
                <w:u w:val="single"/>
                <w:lang w:val="en-US" w:bidi="ar-SA"/>
              </w:rPr>
            </w:pPr>
            <w:r>
              <w:rPr>
                <w:rFonts w:hint="eastAsia" w:ascii="Times New Roman" w:hAnsi="Times New Roman"/>
                <w:kern w:val="2"/>
                <w:sz w:val="24"/>
                <w:szCs w:val="24"/>
                <w:lang w:val="en-US" w:bidi="ar-SA"/>
              </w:rPr>
              <w:t>□是，退还安排：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5.1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开标时间和地点</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开标时间：同投标截止时间</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开标地点：同投标文件递交地点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5.2.1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投标文件密封情况检查</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 xml:space="preserve">密封情况检查：各投标人代表检查本单位的投标文件密封是否完好。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5.2.2</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投标人参加开标会的要求</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6.1.1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评标委员会的组建</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评标委员会构成：</w:t>
            </w:r>
            <w:r>
              <w:rPr>
                <w:rFonts w:hint="eastAsia" w:ascii="Times New Roman" w:hAnsi="Times New Roman"/>
                <w:kern w:val="2"/>
                <w:sz w:val="24"/>
                <w:szCs w:val="24"/>
                <w:lang w:val="en-US" w:eastAsia="zh-CN" w:bidi="ar-SA"/>
              </w:rPr>
              <w:t>3</w:t>
            </w:r>
            <w:r>
              <w:rPr>
                <w:rFonts w:hint="eastAsia" w:ascii="Times New Roman" w:hAnsi="Times New Roman"/>
                <w:kern w:val="2"/>
                <w:sz w:val="24"/>
                <w:szCs w:val="24"/>
                <w:lang w:val="en-US" w:bidi="ar-SA"/>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7.1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是否授权评标委员会确定中标人</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□是</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■否</w:t>
            </w:r>
            <w:r>
              <w:rPr>
                <w:rFonts w:hint="eastAsia" w:ascii="Times New Roman" w:hAnsi="Times New Roman"/>
                <w:color w:val="000000"/>
                <w:kern w:val="2"/>
                <w:sz w:val="24"/>
                <w:szCs w:val="24"/>
                <w:lang w:val="en-US" w:bidi="ar-SA"/>
              </w:rPr>
              <w:t>，推荐的中标候选人数：</w:t>
            </w:r>
            <w:r>
              <w:rPr>
                <w:rFonts w:hint="eastAsia" w:ascii="Times New Roman" w:hAnsi="Times New Roman"/>
                <w:color w:val="000000"/>
                <w:kern w:val="2"/>
                <w:sz w:val="24"/>
                <w:szCs w:val="24"/>
                <w:u w:val="single"/>
                <w:lang w:val="en-US" w:bidi="ar-SA"/>
              </w:rPr>
              <w:t>1—3</w:t>
            </w:r>
            <w:r>
              <w:rPr>
                <w:rFonts w:hint="eastAsia" w:ascii="Times New Roman" w:hAnsi="Times New Roman"/>
                <w:color w:val="000000"/>
                <w:kern w:val="2"/>
                <w:sz w:val="24"/>
                <w:szCs w:val="24"/>
                <w:lang w:val="en-US" w:bidi="ar-SA"/>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7.2.1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公告及中标候选人公示媒介</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宋体" w:hAnsi="宋体" w:cs="宋体"/>
                <w:color w:val="FF0000"/>
                <w:szCs w:val="21"/>
              </w:rPr>
              <w:fldChar w:fldCharType="begin"/>
            </w:r>
            <w:r>
              <w:rPr>
                <w:rFonts w:hint="eastAsia" w:ascii="宋体" w:hAnsi="宋体" w:cs="宋体"/>
                <w:color w:val="FF0000"/>
                <w:szCs w:val="21"/>
              </w:rPr>
              <w:instrText xml:space="preserve"> HYPERLINK "http://www.gljtkg.com/" </w:instrText>
            </w:r>
            <w:r>
              <w:rPr>
                <w:rFonts w:hint="eastAsia" w:ascii="宋体" w:hAnsi="宋体" w:cs="宋体"/>
                <w:color w:val="FF0000"/>
                <w:szCs w:val="21"/>
              </w:rPr>
              <w:fldChar w:fldCharType="separate"/>
            </w:r>
            <w:r>
              <w:rPr>
                <w:rFonts w:hint="eastAsia" w:ascii="宋体" w:hAnsi="宋体" w:cs="宋体"/>
                <w:color w:val="FF0000"/>
                <w:szCs w:val="21"/>
              </w:rPr>
              <w:t>http://www.gljtkg.com/</w:t>
            </w:r>
            <w:r>
              <w:rPr>
                <w:rFonts w:hint="eastAsia" w:ascii="宋体" w:hAnsi="宋体" w:cs="宋体"/>
                <w:color w:val="FF0000"/>
                <w:szCs w:val="21"/>
              </w:rPr>
              <w:fldChar w:fldCharType="end"/>
            </w:r>
            <w:r>
              <w:rPr>
                <w:rFonts w:hint="eastAsia" w:ascii="宋体" w:hAnsi="宋体" w:cs="宋体"/>
                <w:color w:val="FF0000"/>
                <w:szCs w:val="21"/>
              </w:rPr>
              <w:t>（桂林市交通投资控股集团有限公司）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46"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7.3.1</w:t>
            </w:r>
          </w:p>
        </w:tc>
        <w:tc>
          <w:tcPr>
            <w:tcW w:w="996" w:type="pct"/>
            <w:gridSpan w:val="3"/>
            <w:vAlign w:val="center"/>
          </w:tcPr>
          <w:p>
            <w:pPr>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eastAsia="zh-CN" w:bidi="ar-SA"/>
              </w:rPr>
              <w:t>是否交纳</w:t>
            </w:r>
            <w:r>
              <w:rPr>
                <w:rFonts w:hint="eastAsia" w:ascii="Times New Roman" w:hAnsi="Times New Roman"/>
                <w:kern w:val="2"/>
                <w:sz w:val="24"/>
                <w:szCs w:val="24"/>
                <w:lang w:val="en-US" w:bidi="ar-SA"/>
              </w:rPr>
              <w:t>履约担保</w:t>
            </w:r>
          </w:p>
        </w:tc>
        <w:tc>
          <w:tcPr>
            <w:tcW w:w="3457" w:type="pct"/>
            <w:vAlign w:val="center"/>
          </w:tcPr>
          <w:p>
            <w:pPr>
              <w:autoSpaceDE/>
              <w:autoSpaceDN/>
              <w:jc w:val="both"/>
              <w:rPr>
                <w:rFonts w:hint="eastAsia" w:ascii="Times New Roman" w:hAnsi="Times New Roman" w:eastAsia="宋体"/>
                <w:kern w:val="2"/>
                <w:sz w:val="24"/>
                <w:szCs w:val="24"/>
                <w:lang w:val="en-US" w:eastAsia="zh-CN" w:bidi="ar-SA"/>
              </w:rPr>
            </w:pPr>
            <w:r>
              <w:rPr>
                <w:rFonts w:hint="eastAsia" w:ascii="Times New Roman" w:hAnsi="Times New Roman"/>
                <w:kern w:val="2"/>
                <w:sz w:val="24"/>
                <w:szCs w:val="24"/>
                <w:lang w:val="en-US" w:bidi="ar-SA"/>
              </w:rPr>
              <w:t>■</w:t>
            </w:r>
            <w:r>
              <w:rPr>
                <w:rFonts w:hint="eastAsia" w:ascii="Times New Roman" w:hAnsi="Times New Roman"/>
                <w:kern w:val="2"/>
                <w:sz w:val="24"/>
                <w:szCs w:val="24"/>
                <w:lang w:val="en-US" w:eastAsia="zh-CN" w:bidi="ar-SA"/>
              </w:rPr>
              <w:t>否</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□担保形式：</w:t>
            </w:r>
            <w:r>
              <w:rPr>
                <w:rFonts w:hint="eastAsia" w:ascii="Times New Roman" w:hAnsi="Times New Roman"/>
                <w:kern w:val="2"/>
                <w:sz w:val="24"/>
                <w:szCs w:val="24"/>
                <w:lang w:val="en-US" w:bidi="ar-SA"/>
              </w:rPr>
              <w:sym w:font="Wingdings 2" w:char="00A3"/>
            </w:r>
            <w:r>
              <w:rPr>
                <w:rFonts w:hint="eastAsia" w:ascii="Times New Roman" w:hAnsi="Times New Roman"/>
                <w:kern w:val="2"/>
                <w:sz w:val="24"/>
                <w:szCs w:val="24"/>
                <w:lang w:val="en-US" w:bidi="ar-SA"/>
              </w:rPr>
              <w:t xml:space="preserve">现金   ■保函  </w:t>
            </w:r>
          </w:p>
          <w:p>
            <w:pPr>
              <w:autoSpaceDE/>
              <w:autoSpaceDN/>
              <w:rPr>
                <w:rFonts w:hint="eastAsia" w:ascii="Times New Roman" w:hAnsi="Times New Roman" w:eastAsia="宋体"/>
                <w:kern w:val="2"/>
                <w:sz w:val="24"/>
                <w:szCs w:val="24"/>
                <w:u w:val="single"/>
                <w:lang w:val="en-US" w:eastAsia="zh-CN" w:bidi="ar-SA"/>
              </w:rPr>
            </w:pPr>
            <w:r>
              <w:rPr>
                <w:rFonts w:hint="eastAsia" w:ascii="Times New Roman" w:hAnsi="Times New Roman"/>
                <w:kern w:val="2"/>
                <w:sz w:val="24"/>
                <w:szCs w:val="24"/>
                <w:lang w:val="en-US" w:bidi="ar-SA"/>
              </w:rPr>
              <w:t>担保金额：</w:t>
            </w:r>
            <w:r>
              <w:rPr>
                <w:rFonts w:hint="eastAsia" w:ascii="Times New Roman" w:hAnsi="Times New Roman"/>
                <w:kern w:val="2"/>
                <w:sz w:val="24"/>
                <w:szCs w:val="24"/>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68" w:type="pct"/>
            <w:gridSpan w:val="2"/>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10.1</w:t>
            </w:r>
          </w:p>
        </w:tc>
        <w:tc>
          <w:tcPr>
            <w:tcW w:w="973" w:type="pct"/>
            <w:gridSpan w:val="2"/>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控制价</w:t>
            </w:r>
          </w:p>
        </w:tc>
        <w:tc>
          <w:tcPr>
            <w:tcW w:w="3457" w:type="pct"/>
            <w:vAlign w:val="center"/>
          </w:tcPr>
          <w:p>
            <w:pPr>
              <w:autoSpaceDE/>
              <w:autoSpaceDN/>
              <w:jc w:val="both"/>
              <w:rPr>
                <w:rFonts w:ascii="Times New Roman" w:hAnsi="Times New Roman"/>
                <w:spacing w:val="-4"/>
                <w:kern w:val="2"/>
                <w:sz w:val="24"/>
                <w:szCs w:val="24"/>
                <w:lang w:val="en-US" w:bidi="ar-SA"/>
              </w:rPr>
            </w:pPr>
            <w:r>
              <w:rPr>
                <w:rFonts w:hint="eastAsia" w:ascii="Times New Roman" w:hAnsi="Times New Roman"/>
                <w:spacing w:val="-4"/>
                <w:kern w:val="2"/>
                <w:sz w:val="24"/>
                <w:szCs w:val="24"/>
                <w:lang w:val="en-US" w:bidi="ar-SA"/>
              </w:rPr>
              <w:t>详见第一章 第五条款报价要求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5"/>
            <w:vAlign w:val="center"/>
          </w:tcPr>
          <w:p>
            <w:pPr>
              <w:autoSpaceDE/>
              <w:autoSpaceDN/>
              <w:jc w:val="both"/>
              <w:rPr>
                <w:rFonts w:ascii="Times New Roman" w:hAnsi="Times New Roman"/>
                <w:sz w:val="24"/>
                <w:szCs w:val="24"/>
                <w:u w:val="single"/>
                <w:lang w:val="en-US" w:bidi="ar-SA"/>
              </w:rPr>
            </w:pPr>
            <w:r>
              <w:rPr>
                <w:rFonts w:hint="eastAsia" w:ascii="Times New Roman" w:hAnsi="Times New Roman"/>
                <w:kern w:val="2"/>
                <w:sz w:val="24"/>
                <w:szCs w:val="24"/>
                <w:lang w:val="en-US" w:bidi="ar-SA"/>
              </w:rPr>
              <w:t>10.2  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68" w:type="pct"/>
            <w:gridSpan w:val="2"/>
            <w:vAlign w:val="center"/>
          </w:tcPr>
          <w:p>
            <w:pPr>
              <w:autoSpaceDE/>
              <w:autoSpaceDN/>
              <w:jc w:val="center"/>
              <w:rPr>
                <w:rFonts w:ascii="Times New Roman" w:hAnsi="Times New Roman"/>
                <w:kern w:val="2"/>
                <w:sz w:val="24"/>
                <w:szCs w:val="24"/>
                <w:lang w:val="en-US" w:bidi="ar-SA"/>
              </w:rPr>
            </w:pPr>
          </w:p>
        </w:tc>
        <w:tc>
          <w:tcPr>
            <w:tcW w:w="973" w:type="pct"/>
            <w:gridSpan w:val="2"/>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是否实行计算机辅助评标</w:t>
            </w:r>
          </w:p>
        </w:tc>
        <w:tc>
          <w:tcPr>
            <w:tcW w:w="3457" w:type="pct"/>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10.3合同价款的方式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568" w:type="pct"/>
            <w:gridSpan w:val="2"/>
            <w:vAlign w:val="center"/>
          </w:tcPr>
          <w:p>
            <w:pPr>
              <w:autoSpaceDE/>
              <w:autoSpaceDN/>
              <w:jc w:val="center"/>
              <w:rPr>
                <w:rFonts w:ascii="Times New Roman" w:hAnsi="Times New Roman"/>
                <w:kern w:val="2"/>
                <w:sz w:val="24"/>
                <w:szCs w:val="24"/>
                <w:lang w:val="en-US" w:bidi="ar-SA"/>
              </w:rPr>
            </w:pPr>
          </w:p>
        </w:tc>
        <w:tc>
          <w:tcPr>
            <w:tcW w:w="4431" w:type="pct"/>
            <w:gridSpan w:val="3"/>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□固定总价合同</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■固定单价合同</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□可调价格合同</w:t>
            </w:r>
          </w:p>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□成本加酬金合同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10.4同义词语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10.5监督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宋体" w:hAnsi="宋体"/>
                <w:szCs w:val="21"/>
              </w:rPr>
              <w:t>桂林市轨道交通集团有限公司</w:t>
            </w:r>
            <w:r>
              <w:rPr>
                <w:rFonts w:hint="eastAsia" w:ascii="宋体" w:hAnsi="宋体"/>
                <w:szCs w:val="21"/>
                <w:lang w:val="en-US" w:eastAsia="zh-CN"/>
              </w:rPr>
              <w:t>审计法务部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10.6 招标文件解释权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5000" w:type="pct"/>
            <w:gridSpan w:val="5"/>
            <w:vAlign w:val="center"/>
          </w:tcPr>
          <w:p>
            <w:pPr>
              <w:autoSpaceDE/>
              <w:autoSpaceDN/>
              <w:ind w:firstLine="480" w:firstLineChars="200"/>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其委托的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000" w:type="pct"/>
            <w:gridSpan w:val="5"/>
            <w:vAlign w:val="center"/>
          </w:tcPr>
          <w:p>
            <w:pPr>
              <w:autoSpaceDE/>
              <w:autoSpaceDN/>
              <w:jc w:val="both"/>
              <w:rPr>
                <w:rFonts w:ascii="Times New Roman" w:hAnsi="Times New Roman"/>
                <w:kern w:val="2"/>
                <w:sz w:val="24"/>
                <w:szCs w:val="24"/>
                <w:lang w:val="en-US" w:bidi="ar-SA"/>
              </w:rPr>
            </w:pPr>
            <w:r>
              <w:rPr>
                <w:rFonts w:hint="eastAsia" w:ascii="Times New Roman" w:hAnsi="Times New Roman"/>
                <w:kern w:val="2"/>
                <w:sz w:val="24"/>
                <w:szCs w:val="24"/>
                <w:lang w:val="en-US" w:bidi="ar-SA"/>
              </w:rPr>
              <w:t>10.7招标人补充的其他内容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68" w:type="pct"/>
            <w:gridSpan w:val="2"/>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10.7.1</w:t>
            </w:r>
          </w:p>
        </w:tc>
        <w:tc>
          <w:tcPr>
            <w:tcW w:w="653"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信用登记</w:t>
            </w:r>
          </w:p>
        </w:tc>
        <w:tc>
          <w:tcPr>
            <w:tcW w:w="3777" w:type="pct"/>
            <w:gridSpan w:val="2"/>
            <w:vAlign w:val="center"/>
          </w:tcPr>
          <w:p>
            <w:pPr>
              <w:widowControl/>
              <w:autoSpaceDE/>
              <w:autoSpaceDN/>
              <w:rPr>
                <w:rFonts w:ascii="Times New Roman" w:hAnsi="Times New Roman"/>
                <w:sz w:val="24"/>
                <w:szCs w:val="24"/>
                <w:lang w:val="en-US" w:bidi="ar-SA"/>
              </w:rPr>
            </w:pPr>
            <w:r>
              <w:rPr>
                <w:rFonts w:hint="eastAsia" w:ascii="Times New Roman" w:hAnsi="Times New Roman"/>
                <w:kern w:val="2"/>
                <w:sz w:val="24"/>
                <w:szCs w:val="24"/>
                <w:lang w:val="en-US"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8" w:type="pct"/>
            <w:gridSpan w:val="2"/>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10.7.2</w:t>
            </w:r>
          </w:p>
        </w:tc>
        <w:tc>
          <w:tcPr>
            <w:tcW w:w="653" w:type="pct"/>
            <w:vAlign w:val="center"/>
          </w:tcPr>
          <w:p>
            <w:pPr>
              <w:autoSpaceDE/>
              <w:autoSpaceDN/>
              <w:jc w:val="center"/>
              <w:rPr>
                <w:rFonts w:ascii="Times New Roman" w:hAnsi="Times New Roman"/>
                <w:kern w:val="2"/>
                <w:sz w:val="24"/>
                <w:szCs w:val="24"/>
                <w:lang w:val="en-US" w:bidi="ar-SA"/>
              </w:rPr>
            </w:pPr>
            <w:r>
              <w:rPr>
                <w:rFonts w:hint="eastAsia" w:ascii="Times New Roman" w:hAnsi="Times New Roman"/>
                <w:kern w:val="2"/>
                <w:sz w:val="24"/>
                <w:szCs w:val="24"/>
                <w:lang w:val="en-US" w:bidi="ar-SA"/>
              </w:rPr>
              <w:t>考核</w:t>
            </w:r>
          </w:p>
        </w:tc>
        <w:tc>
          <w:tcPr>
            <w:tcW w:w="3777" w:type="pct"/>
            <w:gridSpan w:val="2"/>
            <w:vAlign w:val="center"/>
          </w:tcPr>
          <w:p>
            <w:pPr>
              <w:widowControl/>
              <w:autoSpaceDE/>
              <w:autoSpaceDN/>
              <w:rPr>
                <w:rFonts w:ascii="Times New Roman" w:hAnsi="Times New Roman"/>
                <w:kern w:val="2"/>
                <w:sz w:val="24"/>
                <w:szCs w:val="24"/>
                <w:lang w:val="en-US" w:bidi="ar-SA"/>
              </w:rPr>
            </w:pPr>
            <w:r>
              <w:rPr>
                <w:rFonts w:hint="eastAsia" w:ascii="Times New Roman" w:hAnsi="Times New Roman"/>
                <w:kern w:val="2"/>
                <w:sz w:val="24"/>
                <w:szCs w:val="24"/>
                <w:lang w:val="en-US" w:bidi="ar-SA"/>
              </w:rPr>
              <w:t>无</w:t>
            </w:r>
          </w:p>
        </w:tc>
      </w:tr>
    </w:tbl>
    <w:p>
      <w:pPr>
        <w:pStyle w:val="16"/>
        <w:spacing w:before="7"/>
        <w:rPr>
          <w:rFonts w:ascii="Times New Roman" w:hAnsi="Times New Roman" w:eastAsia="新宋体"/>
          <w:sz w:val="4"/>
        </w:rPr>
      </w:pPr>
    </w:p>
    <w:p>
      <w:pPr>
        <w:pStyle w:val="4"/>
        <w:jc w:val="center"/>
        <w:sectPr>
          <w:footerReference r:id="rId7" w:type="default"/>
          <w:pgSz w:w="11910" w:h="16840"/>
          <w:pgMar w:top="1440" w:right="1440" w:bottom="1440" w:left="1440" w:header="823" w:footer="941" w:gutter="0"/>
          <w:cols w:space="720" w:num="1"/>
        </w:sectPr>
      </w:pPr>
      <w:bookmarkStart w:id="23" w:name="_Toc11319711"/>
    </w:p>
    <w:p>
      <w:pPr>
        <w:pStyle w:val="4"/>
        <w:jc w:val="center"/>
      </w:pPr>
      <w:bookmarkStart w:id="24" w:name="_Toc5662"/>
      <w:r>
        <w:rPr>
          <w:rFonts w:hint="eastAsia"/>
        </w:rPr>
        <w:t>投标人须知</w:t>
      </w:r>
      <w:bookmarkEnd w:id="23"/>
      <w:bookmarkEnd w:id="24"/>
    </w:p>
    <w:p>
      <w:pPr>
        <w:pStyle w:val="4"/>
        <w:numPr>
          <w:ilvl w:val="0"/>
          <w:numId w:val="8"/>
        </w:numPr>
        <w:rPr>
          <w:lang w:val="en-US" w:bidi="ar-SA"/>
        </w:rPr>
      </w:pPr>
      <w:bookmarkStart w:id="25" w:name="_Toc487641631"/>
      <w:bookmarkStart w:id="26" w:name="_Toc11319712"/>
      <w:bookmarkStart w:id="27" w:name="_Toc1284"/>
      <w:bookmarkStart w:id="28" w:name="_Toc487461252"/>
      <w:bookmarkStart w:id="29" w:name="_Toc21045"/>
      <w:bookmarkStart w:id="30" w:name="_Toc29172"/>
      <w:r>
        <w:rPr>
          <w:rFonts w:hint="eastAsia"/>
          <w:lang w:val="en-US" w:bidi="ar-SA"/>
        </w:rPr>
        <w:t>总则</w:t>
      </w:r>
      <w:bookmarkEnd w:id="25"/>
      <w:bookmarkEnd w:id="26"/>
      <w:bookmarkEnd w:id="27"/>
      <w:bookmarkEnd w:id="28"/>
      <w:bookmarkEnd w:id="29"/>
      <w:bookmarkEnd w:id="30"/>
    </w:p>
    <w:p>
      <w:pPr>
        <w:pStyle w:val="5"/>
        <w:numPr>
          <w:ilvl w:val="0"/>
          <w:numId w:val="9"/>
        </w:numPr>
        <w:rPr>
          <w:lang w:val="en-US" w:bidi="ar-SA"/>
        </w:rPr>
      </w:pPr>
      <w:bookmarkStart w:id="31" w:name="_Toc144974498"/>
      <w:bookmarkStart w:id="32" w:name="_Toc179632547"/>
      <w:bookmarkStart w:id="33" w:name="_Toc487461253"/>
      <w:bookmarkStart w:id="34" w:name="_Toc152045530"/>
      <w:bookmarkStart w:id="35" w:name="_Toc152042306"/>
      <w:bookmarkStart w:id="36" w:name="_Toc18909"/>
      <w:r>
        <w:rPr>
          <w:rFonts w:hint="eastAsia"/>
          <w:lang w:val="en-US" w:bidi="ar-SA"/>
        </w:rPr>
        <w:t>项目概况</w:t>
      </w:r>
      <w:bookmarkEnd w:id="31"/>
      <w:bookmarkEnd w:id="32"/>
      <w:bookmarkEnd w:id="33"/>
      <w:bookmarkEnd w:id="34"/>
      <w:bookmarkEnd w:id="35"/>
      <w:bookmarkEnd w:id="36"/>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1.1.1根据《中华人民共和国招标投标法》《中华人民共和国招标投标法实施条例》等有关法律、法规和规章的规定，本招标项目已具备招标条件，现对本项目施工进行招标。</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1.1.2 本招标项目招标人：见投标人须知前附表。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1.1.3 本招标项目招标代理机构：见投标人须知前附表。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1.1.4 本招标项目名称：见投标人须知前附表。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1.1.5 本招标项目建设地点：见投标人须知前附表。</w:t>
      </w:r>
    </w:p>
    <w:p>
      <w:pPr>
        <w:pStyle w:val="5"/>
        <w:numPr>
          <w:ilvl w:val="0"/>
          <w:numId w:val="9"/>
        </w:numPr>
        <w:rPr>
          <w:lang w:val="en-US" w:bidi="ar-SA"/>
        </w:rPr>
      </w:pPr>
      <w:bookmarkStart w:id="37" w:name="_Toc487461254"/>
      <w:bookmarkStart w:id="38" w:name="_Toc179632548"/>
      <w:bookmarkStart w:id="39" w:name="_Toc152045531"/>
      <w:bookmarkStart w:id="40" w:name="_Toc144974499"/>
      <w:bookmarkStart w:id="41" w:name="_Toc152042307"/>
      <w:bookmarkStart w:id="42" w:name="_Toc29592"/>
      <w:r>
        <w:rPr>
          <w:rFonts w:hint="eastAsia"/>
          <w:lang w:val="en-US" w:bidi="ar-SA"/>
        </w:rPr>
        <w:t>资金来源和落实情况</w:t>
      </w:r>
      <w:bookmarkEnd w:id="37"/>
      <w:bookmarkEnd w:id="38"/>
      <w:bookmarkEnd w:id="39"/>
      <w:bookmarkEnd w:id="40"/>
      <w:bookmarkEnd w:id="41"/>
      <w:bookmarkEnd w:id="42"/>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1.2.1 本招标项目的资金来源：见投标人须知前附表。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1.2.2 本招标项目的出资比例：见投标人须知前附表。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1.2.3 本招标项目的资金落实情况：见投标人须知前附表。</w:t>
      </w:r>
    </w:p>
    <w:p>
      <w:pPr>
        <w:pStyle w:val="5"/>
        <w:numPr>
          <w:ilvl w:val="0"/>
          <w:numId w:val="9"/>
        </w:numPr>
        <w:rPr>
          <w:lang w:val="en-US" w:bidi="ar-SA"/>
        </w:rPr>
      </w:pPr>
      <w:bookmarkStart w:id="43" w:name="_Toc179632549"/>
      <w:bookmarkStart w:id="44" w:name="_Toc152045532"/>
      <w:bookmarkStart w:id="45" w:name="_Toc144974500"/>
      <w:bookmarkStart w:id="46" w:name="_Toc152042308"/>
      <w:bookmarkStart w:id="47" w:name="_Toc487461255"/>
      <w:bookmarkStart w:id="48" w:name="_Toc18169"/>
      <w:r>
        <w:rPr>
          <w:rFonts w:hint="eastAsia"/>
          <w:lang w:val="en-US" w:bidi="ar-SA"/>
        </w:rPr>
        <w:t>招标范围、计划工期和质量要求</w:t>
      </w:r>
      <w:bookmarkEnd w:id="43"/>
      <w:bookmarkEnd w:id="44"/>
      <w:bookmarkEnd w:id="45"/>
      <w:bookmarkEnd w:id="46"/>
      <w:bookmarkEnd w:id="47"/>
      <w:bookmarkEnd w:id="48"/>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1.3.1 本次招标范围：见投标人须知前附表。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1.3.2 本招标项目的计划工期：见投标人须知前附表。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1.3.3 本项目的质量要求：见投标人须知前附表。</w:t>
      </w:r>
    </w:p>
    <w:p>
      <w:pPr>
        <w:pStyle w:val="5"/>
        <w:numPr>
          <w:ilvl w:val="0"/>
          <w:numId w:val="9"/>
        </w:numPr>
        <w:rPr>
          <w:lang w:val="en-US" w:bidi="ar-SA"/>
        </w:rPr>
      </w:pPr>
      <w:bookmarkStart w:id="49" w:name="_Toc152042310"/>
      <w:bookmarkStart w:id="50" w:name="_Toc487461256"/>
      <w:bookmarkStart w:id="51" w:name="_Toc144974502"/>
      <w:bookmarkStart w:id="52" w:name="_Toc152045534"/>
      <w:bookmarkStart w:id="53" w:name="_Toc179632551"/>
      <w:bookmarkStart w:id="54" w:name="_Toc27725"/>
      <w:r>
        <w:rPr>
          <w:rFonts w:hint="eastAsia"/>
          <w:lang w:val="en-US" w:bidi="ar-SA"/>
        </w:rPr>
        <w:t>投标人资格要求</w:t>
      </w:r>
      <w:bookmarkEnd w:id="49"/>
      <w:bookmarkEnd w:id="50"/>
      <w:bookmarkEnd w:id="51"/>
      <w:bookmarkEnd w:id="52"/>
      <w:bookmarkEnd w:id="53"/>
      <w:bookmarkEnd w:id="54"/>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1.4.1投标人应具备承担本标段施工的资质条件、能力等。</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资质条件：见投标人须知前附表；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业绩要求：见投标人须知前附表；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项目负责人资格：见投标人须知前附表；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（4）其他要求：见投标人须知前附表。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1.4.2 投标人须知前附表规定接受联合体投标的，除应符合本章第1.4.1项和投标人须知前附表的要求外，还应遵守以下规定：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（1）联合体各方应按招标文件提供的格式签订联合体协议书，明确联合体牵头人和各方权利义务；</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（2）由同一专业的单位组成的联合体，按照资质等级较低的单位确定资质等级；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（3）联合体各方不得再以自己名义单独或参加其他联合体在同一项目中投标。</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1.4.3投标人不得存在下列情形之一：</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（1）为招标人不具有独立法人资格的附属机构（单位）；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（2）为本招标项目前期准备提供设计或咨询服务的，但设计施工总承包的除外；</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（3）为本招标项目的监理人；</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（4）为本招标项目的代建人；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（5）为本招标项目提供招标代理服务的；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（6）与本招标项目的监理人或代建人或招标代理机构同为一个法定代表人的；</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（7）与本招标项目的监理人或代建人或招标代理机构相互控股或参股的；</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（8）与本招标项目的监理人或代建人或招标代理机构相互任职或工作的；</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（9）被行政主管部门或监督管理部门暂停或取消公共资源交易（包括工程建设、政府采购、产权交易、土地</w:t>
      </w:r>
      <w:r>
        <w:rPr>
          <w:rFonts w:ascii="Times New Roman" w:hAnsi="Times New Roman"/>
          <w:bCs/>
          <w:kern w:val="2"/>
          <w:sz w:val="24"/>
          <w:szCs w:val="21"/>
          <w:lang w:val="en-US" w:bidi="ar-SA"/>
        </w:rPr>
        <w:t>及矿产</w:t>
      </w:r>
      <w:r>
        <w:rPr>
          <w:rFonts w:hint="eastAsia" w:ascii="Times New Roman" w:hAnsi="Times New Roman"/>
          <w:bCs/>
          <w:kern w:val="2"/>
          <w:sz w:val="24"/>
          <w:szCs w:val="21"/>
          <w:lang w:val="en-US" w:bidi="ar-SA"/>
        </w:rPr>
        <w:t xml:space="preserve">交易）资格且在限制期内的；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(10)近三年内因发生过拖欠农民工工资问题被行政主管部门记不良行为记录且在公示期内的；</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w:t>
      </w:r>
      <w:r>
        <w:rPr>
          <w:rFonts w:ascii="Times New Roman" w:hAnsi="Times New Roman"/>
          <w:bCs/>
          <w:kern w:val="2"/>
          <w:sz w:val="24"/>
          <w:szCs w:val="21"/>
          <w:lang w:val="en-US" w:bidi="ar-SA"/>
        </w:rPr>
        <w:t>1</w:t>
      </w:r>
      <w:r>
        <w:rPr>
          <w:rFonts w:hint="eastAsia" w:ascii="Times New Roman" w:hAnsi="Times New Roman"/>
          <w:bCs/>
          <w:kern w:val="2"/>
          <w:sz w:val="24"/>
          <w:szCs w:val="21"/>
          <w:lang w:val="en-US" w:bidi="ar-SA"/>
        </w:rPr>
        <w:t>）单位负责人为同一人或者存在控股，管理关系的不同单位同时参加本次招标项目投标的。</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有以上情形之一参与投标的，无论是否中标均视为弄虚作假，骗取中标行为。</w:t>
      </w:r>
    </w:p>
    <w:p>
      <w:pPr>
        <w:pStyle w:val="5"/>
        <w:numPr>
          <w:ilvl w:val="0"/>
          <w:numId w:val="9"/>
        </w:numPr>
        <w:rPr>
          <w:lang w:val="en-US" w:bidi="ar-SA"/>
        </w:rPr>
      </w:pPr>
      <w:bookmarkStart w:id="55" w:name="_Toc152045535"/>
      <w:bookmarkStart w:id="56" w:name="_Toc152042311"/>
      <w:bookmarkStart w:id="57" w:name="_Toc144974503"/>
      <w:bookmarkStart w:id="58" w:name="_Toc487461257"/>
      <w:bookmarkStart w:id="59" w:name="_Toc179632552"/>
      <w:bookmarkStart w:id="60" w:name="_Toc10840"/>
      <w:r>
        <w:rPr>
          <w:rFonts w:hint="eastAsia"/>
          <w:lang w:val="en-US" w:bidi="ar-SA"/>
        </w:rPr>
        <w:t>费用承担</w:t>
      </w:r>
      <w:bookmarkEnd w:id="55"/>
      <w:bookmarkEnd w:id="56"/>
      <w:bookmarkEnd w:id="57"/>
      <w:bookmarkEnd w:id="58"/>
      <w:bookmarkEnd w:id="59"/>
      <w:bookmarkEnd w:id="60"/>
    </w:p>
    <w:p>
      <w:pPr>
        <w:autoSpaceDE/>
        <w:autoSpaceDN/>
        <w:spacing w:line="360" w:lineRule="auto"/>
        <w:ind w:firstLine="480" w:firstLineChars="200"/>
        <w:jc w:val="both"/>
        <w:rPr>
          <w:rFonts w:ascii="Times New Roman" w:hAnsi="Times New Roman"/>
          <w:bCs/>
          <w:kern w:val="2"/>
          <w:sz w:val="24"/>
          <w:szCs w:val="21"/>
          <w:lang w:val="en-US" w:bidi="ar-SA"/>
        </w:rPr>
      </w:pPr>
      <w:bookmarkStart w:id="61" w:name="_Toc152042312"/>
      <w:bookmarkStart w:id="62" w:name="_Toc179632553"/>
      <w:bookmarkStart w:id="63" w:name="_Toc144974504"/>
      <w:bookmarkStart w:id="64" w:name="_Toc152045536"/>
      <w:r>
        <w:rPr>
          <w:rFonts w:hint="eastAsia" w:ascii="Times New Roman" w:hAnsi="Times New Roman"/>
          <w:bCs/>
          <w:kern w:val="2"/>
          <w:sz w:val="24"/>
          <w:szCs w:val="21"/>
          <w:lang w:val="en-US" w:bidi="ar-SA"/>
        </w:rPr>
        <w:t>1.5.1投标人准备和参加投标活动发生的费用自理。</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1.5.2招标代理服务费：见投标人须知前附表。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1.5.3</w:t>
      </w:r>
      <w:r>
        <w:rPr>
          <w:rFonts w:ascii="Times New Roman" w:hAnsi="Times New Roman"/>
          <w:bCs/>
          <w:kern w:val="2"/>
          <w:sz w:val="24"/>
          <w:szCs w:val="21"/>
          <w:lang w:val="en-US" w:bidi="ar-SA"/>
        </w:rPr>
        <w:t xml:space="preserve">工程量清单和最高投标限价编制费 </w:t>
      </w:r>
      <w:r>
        <w:rPr>
          <w:rFonts w:hint="eastAsia" w:ascii="Times New Roman" w:hAnsi="Times New Roman"/>
          <w:bCs/>
          <w:kern w:val="2"/>
          <w:sz w:val="24"/>
          <w:szCs w:val="21"/>
          <w:lang w:val="en-US" w:bidi="ar-SA"/>
        </w:rPr>
        <w:t>：见投标人须知前附表。</w:t>
      </w:r>
    </w:p>
    <w:p>
      <w:pPr>
        <w:pStyle w:val="5"/>
        <w:numPr>
          <w:ilvl w:val="0"/>
          <w:numId w:val="9"/>
        </w:numPr>
        <w:rPr>
          <w:lang w:val="en-US" w:bidi="ar-SA"/>
        </w:rPr>
      </w:pPr>
      <w:bookmarkStart w:id="65" w:name="_Toc487461258"/>
      <w:bookmarkStart w:id="66" w:name="_Toc211"/>
      <w:r>
        <w:rPr>
          <w:rFonts w:hint="eastAsia"/>
          <w:lang w:val="en-US" w:bidi="ar-SA"/>
        </w:rPr>
        <w:t>保密</w:t>
      </w:r>
      <w:bookmarkEnd w:id="61"/>
      <w:bookmarkEnd w:id="62"/>
      <w:bookmarkEnd w:id="63"/>
      <w:bookmarkEnd w:id="64"/>
      <w:bookmarkEnd w:id="65"/>
      <w:bookmarkEnd w:id="66"/>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参与招标投标活动的各方应对招标文件和投标文件中的商业和技术等秘密保密，违者应对由此造成的后果承担法律责任。 </w:t>
      </w:r>
    </w:p>
    <w:p>
      <w:pPr>
        <w:pStyle w:val="5"/>
        <w:numPr>
          <w:ilvl w:val="0"/>
          <w:numId w:val="9"/>
        </w:numPr>
        <w:rPr>
          <w:lang w:val="en-US" w:bidi="ar-SA"/>
        </w:rPr>
      </w:pPr>
      <w:bookmarkStart w:id="67" w:name="_Toc144974505"/>
      <w:bookmarkStart w:id="68" w:name="_Toc152042313"/>
      <w:bookmarkStart w:id="69" w:name="_Toc487461259"/>
      <w:bookmarkStart w:id="70" w:name="_Toc179632554"/>
      <w:bookmarkStart w:id="71" w:name="_Toc152045537"/>
      <w:bookmarkStart w:id="72" w:name="_Toc15231"/>
      <w:r>
        <w:rPr>
          <w:rFonts w:hint="eastAsia"/>
          <w:lang w:val="en-US" w:bidi="ar-SA"/>
        </w:rPr>
        <w:t>语言</w:t>
      </w:r>
      <w:bookmarkEnd w:id="67"/>
      <w:r>
        <w:rPr>
          <w:rFonts w:hint="eastAsia"/>
          <w:lang w:val="en-US" w:bidi="ar-SA"/>
        </w:rPr>
        <w:t>文字</w:t>
      </w:r>
      <w:bookmarkEnd w:id="68"/>
      <w:bookmarkEnd w:id="69"/>
      <w:bookmarkEnd w:id="70"/>
      <w:bookmarkEnd w:id="71"/>
      <w:bookmarkEnd w:id="72"/>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除专用术语外，与招标投标有关的语言均使用中文。必要时专用术语应附有中文注释。</w:t>
      </w:r>
    </w:p>
    <w:p>
      <w:pPr>
        <w:pStyle w:val="5"/>
        <w:numPr>
          <w:ilvl w:val="0"/>
          <w:numId w:val="9"/>
        </w:numPr>
        <w:rPr>
          <w:lang w:val="en-US" w:bidi="ar-SA"/>
        </w:rPr>
      </w:pPr>
      <w:bookmarkStart w:id="73" w:name="_Toc152045538"/>
      <w:bookmarkStart w:id="74" w:name="_Toc144974506"/>
      <w:bookmarkStart w:id="75" w:name="_Toc152042314"/>
      <w:bookmarkStart w:id="76" w:name="_Toc487461260"/>
      <w:bookmarkStart w:id="77" w:name="_Toc179632555"/>
      <w:bookmarkStart w:id="78" w:name="_Toc16721"/>
      <w:r>
        <w:rPr>
          <w:rFonts w:hint="eastAsia"/>
          <w:lang w:val="en-US" w:bidi="ar-SA"/>
        </w:rPr>
        <w:t>计量单位</w:t>
      </w:r>
      <w:bookmarkEnd w:id="73"/>
      <w:bookmarkEnd w:id="74"/>
      <w:bookmarkEnd w:id="75"/>
      <w:bookmarkEnd w:id="76"/>
      <w:bookmarkEnd w:id="77"/>
      <w:bookmarkEnd w:id="78"/>
    </w:p>
    <w:p>
      <w:pPr>
        <w:autoSpaceDE/>
        <w:autoSpaceDN/>
        <w:spacing w:line="360" w:lineRule="auto"/>
        <w:ind w:firstLine="480" w:firstLineChars="200"/>
        <w:jc w:val="both"/>
        <w:rPr>
          <w:rFonts w:ascii="Times New Roman" w:hAnsi="Times New Roman"/>
          <w:bCs/>
          <w:kern w:val="2"/>
          <w:sz w:val="21"/>
          <w:szCs w:val="21"/>
          <w:lang w:val="en-US" w:bidi="ar-SA"/>
        </w:rPr>
      </w:pPr>
      <w:r>
        <w:rPr>
          <w:rFonts w:hint="eastAsia" w:ascii="Times New Roman" w:hAnsi="Times New Roman"/>
          <w:bCs/>
          <w:kern w:val="2"/>
          <w:sz w:val="24"/>
          <w:szCs w:val="21"/>
          <w:lang w:val="en-US" w:bidi="ar-SA"/>
        </w:rPr>
        <w:t>所有计量均采用中华人民共和国法定计量单位。</w:t>
      </w:r>
    </w:p>
    <w:p>
      <w:pPr>
        <w:pStyle w:val="5"/>
        <w:numPr>
          <w:ilvl w:val="0"/>
          <w:numId w:val="9"/>
        </w:numPr>
        <w:rPr>
          <w:lang w:val="en-US" w:bidi="ar-SA"/>
        </w:rPr>
      </w:pPr>
      <w:bookmarkStart w:id="79" w:name="_Toc144974507"/>
      <w:bookmarkStart w:id="80" w:name="_Toc487461261"/>
      <w:bookmarkStart w:id="81" w:name="_Toc152042315"/>
      <w:bookmarkStart w:id="82" w:name="_Toc179632556"/>
      <w:bookmarkStart w:id="83" w:name="_Toc152045539"/>
      <w:bookmarkStart w:id="84" w:name="_Toc32205"/>
      <w:r>
        <w:rPr>
          <w:rFonts w:hint="eastAsia"/>
          <w:lang w:val="en-US" w:bidi="ar-SA"/>
        </w:rPr>
        <w:t>踏勘现场</w:t>
      </w:r>
      <w:bookmarkEnd w:id="79"/>
      <w:bookmarkEnd w:id="80"/>
      <w:bookmarkEnd w:id="81"/>
      <w:bookmarkEnd w:id="82"/>
      <w:bookmarkEnd w:id="83"/>
      <w:r>
        <w:rPr>
          <w:rFonts w:hint="eastAsia"/>
          <w:lang w:val="en-US" w:eastAsia="zh-CN" w:bidi="ar-SA"/>
        </w:rPr>
        <w:t>（如文件中有要求踏勘的情况适用）</w:t>
      </w:r>
      <w:bookmarkEnd w:id="84"/>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1.9.1 投标人须知前附表规定组织踏勘现场的，招标人按投标人须知前附表规定的时间、地点组织投标人踏勘项目现场。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1.9.2 投标人踏勘现场发生的费用自理。</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1.9.3 除招标人的原因外，投标人自行负责在踏勘现场中所发生的人员伤亡和财产损失等。</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1.9.4 招标人在踏勘现场中介绍的工程场地和相关的周边环境情况，供投标人在编制投标文件时参考，招标人不对投标人据此作出的判断和决策负责。</w:t>
      </w:r>
    </w:p>
    <w:p>
      <w:pPr>
        <w:pStyle w:val="5"/>
        <w:numPr>
          <w:ilvl w:val="0"/>
          <w:numId w:val="9"/>
        </w:numPr>
        <w:rPr>
          <w:lang w:val="en-US" w:bidi="ar-SA"/>
        </w:rPr>
      </w:pPr>
      <w:bookmarkStart w:id="85" w:name="_Toc144974509"/>
      <w:bookmarkStart w:id="86" w:name="_Toc152042317"/>
      <w:bookmarkStart w:id="87" w:name="_Toc487461263"/>
      <w:bookmarkStart w:id="88" w:name="_Toc152045541"/>
      <w:bookmarkStart w:id="89" w:name="_Toc179632558"/>
      <w:bookmarkStart w:id="90" w:name="_Toc20535"/>
      <w:r>
        <w:rPr>
          <w:rFonts w:hint="eastAsia"/>
          <w:lang w:val="en-US" w:bidi="ar-SA"/>
        </w:rPr>
        <w:t>分包</w:t>
      </w:r>
      <w:bookmarkEnd w:id="85"/>
      <w:bookmarkEnd w:id="86"/>
      <w:bookmarkEnd w:id="87"/>
      <w:bookmarkEnd w:id="88"/>
      <w:bookmarkEnd w:id="89"/>
      <w:bookmarkEnd w:id="90"/>
    </w:p>
    <w:p>
      <w:pPr>
        <w:autoSpaceDE/>
        <w:autoSpaceDN/>
        <w:spacing w:line="360" w:lineRule="auto"/>
        <w:ind w:firstLine="480" w:firstLineChars="200"/>
        <w:jc w:val="both"/>
        <w:rPr>
          <w:rFonts w:hint="default" w:ascii="Times New Roman" w:hAnsi="Times New Roman" w:eastAsia="宋体"/>
          <w:bCs/>
          <w:kern w:val="2"/>
          <w:sz w:val="24"/>
          <w:szCs w:val="21"/>
          <w:lang w:val="en-US" w:eastAsia="zh-CN" w:bidi="ar-SA"/>
        </w:rPr>
      </w:pPr>
      <w:r>
        <w:rPr>
          <w:rFonts w:hint="eastAsia" w:ascii="Times New Roman" w:hAnsi="Times New Roman"/>
          <w:bCs/>
          <w:kern w:val="2"/>
          <w:sz w:val="24"/>
          <w:szCs w:val="21"/>
          <w:lang w:val="en-US" w:eastAsia="zh-CN" w:bidi="ar-SA"/>
        </w:rPr>
        <w:t>不允许分包。</w:t>
      </w:r>
    </w:p>
    <w:p>
      <w:pPr>
        <w:pStyle w:val="5"/>
        <w:numPr>
          <w:ilvl w:val="0"/>
          <w:numId w:val="9"/>
        </w:numPr>
        <w:rPr>
          <w:lang w:val="en-US" w:bidi="ar-SA"/>
        </w:rPr>
      </w:pPr>
      <w:bookmarkStart w:id="91" w:name="_Toc487461264"/>
      <w:bookmarkStart w:id="92" w:name="_Toc179632559"/>
      <w:bookmarkStart w:id="93" w:name="_Toc11343"/>
      <w:r>
        <w:rPr>
          <w:rFonts w:hint="eastAsia"/>
          <w:lang w:val="en-US" w:bidi="ar-SA"/>
        </w:rPr>
        <w:t>偏离</w:t>
      </w:r>
      <w:bookmarkEnd w:id="91"/>
      <w:bookmarkEnd w:id="92"/>
      <w:bookmarkEnd w:id="93"/>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投标人须知前附表允许投标文件偏离招标文件某些要求的，偏离应当符合招标文件规定的偏离范围和幅度。</w:t>
      </w:r>
    </w:p>
    <w:p>
      <w:pPr>
        <w:pStyle w:val="4"/>
        <w:numPr>
          <w:ilvl w:val="0"/>
          <w:numId w:val="8"/>
        </w:numPr>
        <w:rPr>
          <w:lang w:val="en-US" w:bidi="ar-SA"/>
        </w:rPr>
      </w:pPr>
      <w:bookmarkStart w:id="94" w:name="_Toc179632560"/>
      <w:bookmarkStart w:id="95" w:name="_Toc152042318"/>
      <w:bookmarkStart w:id="96" w:name="_Toc15381"/>
      <w:bookmarkStart w:id="97" w:name="_Toc487461265"/>
      <w:bookmarkStart w:id="98" w:name="_Toc487641632"/>
      <w:bookmarkStart w:id="99" w:name="_Toc11319713"/>
      <w:bookmarkStart w:id="100" w:name="_Toc144974510"/>
      <w:bookmarkStart w:id="101" w:name="_Toc3468"/>
      <w:bookmarkStart w:id="102" w:name="_Toc152045542"/>
      <w:bookmarkStart w:id="103" w:name="_Toc7476"/>
      <w:r>
        <w:rPr>
          <w:rFonts w:hint="eastAsia"/>
          <w:lang w:val="en-US" w:bidi="ar-SA"/>
        </w:rPr>
        <w:t>招标文件</w:t>
      </w:r>
      <w:bookmarkEnd w:id="94"/>
      <w:bookmarkEnd w:id="95"/>
      <w:bookmarkEnd w:id="96"/>
      <w:bookmarkEnd w:id="97"/>
      <w:bookmarkEnd w:id="98"/>
      <w:bookmarkEnd w:id="99"/>
      <w:bookmarkEnd w:id="100"/>
      <w:bookmarkEnd w:id="101"/>
      <w:bookmarkEnd w:id="102"/>
      <w:bookmarkEnd w:id="103"/>
    </w:p>
    <w:p>
      <w:pPr>
        <w:pStyle w:val="5"/>
        <w:numPr>
          <w:ilvl w:val="0"/>
          <w:numId w:val="10"/>
        </w:numPr>
        <w:rPr>
          <w:lang w:val="en-US" w:bidi="ar-SA"/>
        </w:rPr>
      </w:pPr>
      <w:bookmarkStart w:id="104" w:name="_Toc152045543"/>
      <w:bookmarkStart w:id="105" w:name="_Toc152042319"/>
      <w:bookmarkStart w:id="106" w:name="_Toc179632561"/>
      <w:bookmarkStart w:id="107" w:name="_Toc487461266"/>
      <w:bookmarkStart w:id="108" w:name="_Toc144974511"/>
      <w:bookmarkStart w:id="109" w:name="_Toc32108"/>
      <w:r>
        <w:rPr>
          <w:rFonts w:hint="eastAsia"/>
          <w:lang w:val="en-US" w:bidi="ar-SA"/>
        </w:rPr>
        <w:t>招标文件的组成</w:t>
      </w:r>
      <w:bookmarkEnd w:id="104"/>
      <w:bookmarkEnd w:id="105"/>
      <w:bookmarkEnd w:id="106"/>
      <w:bookmarkEnd w:id="107"/>
      <w:bookmarkEnd w:id="108"/>
      <w:bookmarkEnd w:id="109"/>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本招标文件包括：</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（1）招标公告；</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（2）采购内容及要求</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（3）投标人须知；</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（4）评标办法；</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（5）合同条款；</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（6）图纸；</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w:t>
      </w:r>
      <w:r>
        <w:rPr>
          <w:rFonts w:ascii="Times New Roman" w:hAnsi="Times New Roman"/>
          <w:bCs/>
          <w:kern w:val="2"/>
          <w:sz w:val="24"/>
          <w:szCs w:val="21"/>
          <w:lang w:val="en-US" w:bidi="ar-SA"/>
        </w:rPr>
        <w:t>6</w:t>
      </w:r>
      <w:r>
        <w:rPr>
          <w:rFonts w:hint="eastAsia" w:ascii="Times New Roman" w:hAnsi="Times New Roman"/>
          <w:bCs/>
          <w:kern w:val="2"/>
          <w:sz w:val="24"/>
          <w:szCs w:val="21"/>
          <w:lang w:val="en-US" w:bidi="ar-SA"/>
        </w:rPr>
        <w:t>）投标文件格式；</w:t>
      </w:r>
    </w:p>
    <w:p>
      <w:pPr>
        <w:autoSpaceDE/>
        <w:autoSpaceDN/>
        <w:spacing w:line="360" w:lineRule="auto"/>
        <w:ind w:firstLine="480" w:firstLineChars="200"/>
        <w:jc w:val="both"/>
        <w:rPr>
          <w:rFonts w:ascii="Times New Roman" w:hAnsi="Times New Roman"/>
          <w:bCs/>
          <w:kern w:val="2"/>
          <w:sz w:val="24"/>
          <w:szCs w:val="21"/>
          <w:lang w:val="en-US" w:bidi="ar-SA"/>
        </w:rPr>
      </w:pPr>
      <w:bookmarkStart w:id="110" w:name="_Toc179632562"/>
      <w:bookmarkStart w:id="111" w:name="_Toc152045544"/>
      <w:bookmarkStart w:id="112" w:name="_Toc144974512"/>
      <w:bookmarkStart w:id="113" w:name="_Toc152042320"/>
      <w:bookmarkStart w:id="114" w:name="_Toc144974514"/>
      <w:bookmarkStart w:id="115" w:name="_Toc152042322"/>
      <w:bookmarkStart w:id="116" w:name="_Toc152045546"/>
      <w:bookmarkStart w:id="117" w:name="_Toc179632564"/>
      <w:r>
        <w:rPr>
          <w:rFonts w:ascii="Times New Roman" w:hAnsi="Times New Roman"/>
          <w:bCs/>
          <w:kern w:val="2"/>
          <w:sz w:val="24"/>
          <w:szCs w:val="21"/>
          <w:lang w:val="en-US" w:bidi="ar-SA"/>
        </w:rPr>
        <w:t>根据本章第1.10款、第2.2款、第2.3款是对招标文件所作的澄清、修改，构成招标文件的组成部分</w:t>
      </w:r>
      <w:r>
        <w:rPr>
          <w:rFonts w:hint="eastAsia" w:ascii="Times New Roman" w:hAnsi="Times New Roman"/>
          <w:bCs/>
          <w:kern w:val="2"/>
          <w:sz w:val="24"/>
          <w:szCs w:val="21"/>
          <w:lang w:val="en-US" w:bidi="ar-SA"/>
        </w:rPr>
        <w:t>，</w:t>
      </w:r>
      <w:r>
        <w:rPr>
          <w:rFonts w:ascii="Times New Roman" w:hAnsi="Times New Roman"/>
          <w:bCs/>
          <w:kern w:val="2"/>
          <w:sz w:val="24"/>
          <w:szCs w:val="21"/>
          <w:lang w:val="en-US" w:bidi="ar-SA"/>
        </w:rPr>
        <w:t>招标文件及招标文件的澄清、修改前后不一致的，以最后发出的为准。</w:t>
      </w:r>
    </w:p>
    <w:p>
      <w:pPr>
        <w:pStyle w:val="5"/>
        <w:numPr>
          <w:ilvl w:val="0"/>
          <w:numId w:val="10"/>
        </w:numPr>
        <w:rPr>
          <w:lang w:val="en-US" w:bidi="ar-SA"/>
        </w:rPr>
      </w:pPr>
      <w:bookmarkStart w:id="118" w:name="_Toc487461267"/>
      <w:bookmarkStart w:id="119" w:name="_Toc15552"/>
      <w:r>
        <w:rPr>
          <w:rFonts w:hint="eastAsia"/>
          <w:lang w:val="en-US" w:bidi="ar-SA"/>
        </w:rPr>
        <w:t>招标文件的</w:t>
      </w:r>
      <w:bookmarkEnd w:id="110"/>
      <w:bookmarkEnd w:id="111"/>
      <w:bookmarkEnd w:id="112"/>
      <w:bookmarkEnd w:id="113"/>
      <w:r>
        <w:rPr>
          <w:rFonts w:hint="eastAsia"/>
          <w:lang w:val="en-US" w:bidi="ar-SA"/>
        </w:rPr>
        <w:t>异议答复</w:t>
      </w:r>
      <w:bookmarkEnd w:id="118"/>
      <w:bookmarkEnd w:id="119"/>
    </w:p>
    <w:p>
      <w:pPr>
        <w:autoSpaceDE/>
        <w:autoSpaceDN/>
        <w:spacing w:line="360" w:lineRule="auto"/>
        <w:ind w:firstLine="480" w:firstLineChars="200"/>
        <w:jc w:val="both"/>
        <w:rPr>
          <w:rFonts w:ascii="Times New Roman" w:hAnsi="Times New Roman"/>
          <w:bCs/>
          <w:kern w:val="2"/>
          <w:sz w:val="24"/>
          <w:szCs w:val="21"/>
          <w:lang w:val="en-US" w:bidi="ar-SA"/>
        </w:rPr>
      </w:pPr>
      <w:bookmarkStart w:id="120" w:name="_Toc144974513"/>
      <w:bookmarkStart w:id="121" w:name="_Toc179632563"/>
      <w:bookmarkStart w:id="122" w:name="_Toc152042321"/>
      <w:bookmarkStart w:id="123" w:name="_Toc152045545"/>
      <w:r>
        <w:rPr>
          <w:rFonts w:ascii="Times New Roman" w:hAnsi="Times New Roman"/>
          <w:bCs/>
          <w:kern w:val="2"/>
          <w:sz w:val="24"/>
          <w:szCs w:val="21"/>
          <w:lang w:val="en-US" w:bidi="ar-SA"/>
        </w:rPr>
        <w:t>见</w:t>
      </w:r>
      <w:r>
        <w:rPr>
          <w:rFonts w:hint="eastAsia" w:ascii="Times New Roman" w:hAnsi="Times New Roman"/>
          <w:bCs/>
          <w:kern w:val="2"/>
          <w:sz w:val="24"/>
          <w:szCs w:val="21"/>
          <w:lang w:val="en-US" w:bidi="ar-SA"/>
        </w:rPr>
        <w:t>投标人须知前附表。</w:t>
      </w:r>
    </w:p>
    <w:p>
      <w:pPr>
        <w:pStyle w:val="5"/>
        <w:numPr>
          <w:ilvl w:val="0"/>
          <w:numId w:val="10"/>
        </w:numPr>
        <w:rPr>
          <w:lang w:val="en-US" w:bidi="ar-SA"/>
        </w:rPr>
      </w:pPr>
      <w:bookmarkStart w:id="124" w:name="_Toc487461268"/>
      <w:bookmarkStart w:id="125" w:name="_Toc13500"/>
      <w:r>
        <w:rPr>
          <w:rFonts w:hint="eastAsia"/>
          <w:lang w:val="en-US" w:bidi="ar-SA"/>
        </w:rPr>
        <w:t>招标文件的澄清及修改</w:t>
      </w:r>
      <w:bookmarkEnd w:id="120"/>
      <w:bookmarkEnd w:id="121"/>
      <w:bookmarkEnd w:id="122"/>
      <w:bookmarkEnd w:id="123"/>
      <w:bookmarkEnd w:id="124"/>
      <w:bookmarkEnd w:id="125"/>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见投标人须知前附表。</w:t>
      </w:r>
    </w:p>
    <w:p>
      <w:pPr>
        <w:pStyle w:val="4"/>
        <w:numPr>
          <w:ilvl w:val="0"/>
          <w:numId w:val="8"/>
        </w:numPr>
        <w:rPr>
          <w:lang w:val="en-US" w:bidi="ar-SA"/>
        </w:rPr>
      </w:pPr>
      <w:bookmarkStart w:id="126" w:name="_Toc4341"/>
      <w:bookmarkStart w:id="127" w:name="_Toc487461269"/>
      <w:bookmarkStart w:id="128" w:name="_Toc11319714"/>
      <w:bookmarkStart w:id="129" w:name="_Toc8528"/>
      <w:bookmarkStart w:id="130" w:name="_Toc487641633"/>
      <w:bookmarkStart w:id="131" w:name="_Toc26892"/>
      <w:r>
        <w:rPr>
          <w:rFonts w:hint="eastAsia"/>
          <w:lang w:val="en-US" w:bidi="ar-SA"/>
        </w:rPr>
        <w:t>投标文件</w:t>
      </w:r>
      <w:bookmarkEnd w:id="114"/>
      <w:bookmarkEnd w:id="115"/>
      <w:bookmarkEnd w:id="116"/>
      <w:bookmarkEnd w:id="117"/>
      <w:bookmarkEnd w:id="126"/>
      <w:bookmarkEnd w:id="127"/>
      <w:bookmarkEnd w:id="128"/>
      <w:bookmarkEnd w:id="129"/>
      <w:bookmarkEnd w:id="130"/>
      <w:bookmarkEnd w:id="131"/>
    </w:p>
    <w:p>
      <w:pPr>
        <w:pStyle w:val="5"/>
        <w:numPr>
          <w:ilvl w:val="0"/>
          <w:numId w:val="11"/>
        </w:numPr>
        <w:rPr>
          <w:lang w:val="en-US" w:bidi="ar-SA"/>
        </w:rPr>
      </w:pPr>
      <w:bookmarkStart w:id="132" w:name="_Toc487461270"/>
      <w:bookmarkStart w:id="133" w:name="_Toc31941"/>
      <w:r>
        <w:rPr>
          <w:rFonts w:hint="eastAsia"/>
          <w:lang w:val="en-US" w:bidi="ar-SA"/>
        </w:rPr>
        <w:t>投标文件的组成</w:t>
      </w:r>
      <w:bookmarkEnd w:id="132"/>
      <w:bookmarkEnd w:id="133"/>
    </w:p>
    <w:p>
      <w:pPr>
        <w:pStyle w:val="40"/>
        <w:numPr>
          <w:ilvl w:val="0"/>
          <w:numId w:val="12"/>
        </w:numPr>
        <w:autoSpaceDE/>
        <w:autoSpaceDN/>
        <w:spacing w:line="360" w:lineRule="auto"/>
        <w:jc w:val="both"/>
        <w:rPr>
          <w:rFonts w:ascii="Times New Roman" w:hAnsi="Times New Roman"/>
          <w:bCs/>
          <w:kern w:val="2"/>
          <w:sz w:val="24"/>
          <w:szCs w:val="21"/>
          <w:lang w:val="en-US" w:bidi="ar-SA"/>
        </w:rPr>
      </w:pPr>
      <w:r>
        <w:rPr>
          <w:rFonts w:hint="eastAsia" w:ascii="Times New Roman" w:hAnsi="Times New Roman"/>
          <w:bCs/>
          <w:kern w:val="2"/>
          <w:sz w:val="24"/>
          <w:szCs w:val="21"/>
          <w:lang w:val="en-US" w:eastAsia="zh-CN" w:bidi="ar-SA"/>
        </w:rPr>
        <w:t>投标文件</w:t>
      </w:r>
    </w:p>
    <w:p>
      <w:pPr>
        <w:pStyle w:val="40"/>
        <w:numPr>
          <w:ilvl w:val="0"/>
          <w:numId w:val="13"/>
        </w:numPr>
        <w:autoSpaceDE/>
        <w:autoSpaceDN/>
        <w:spacing w:line="360" w:lineRule="auto"/>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响应函（</w:t>
      </w:r>
      <w:r>
        <w:rPr>
          <w:rFonts w:hint="eastAsia" w:ascii="Times New Roman" w:hAnsi="Times New Roman"/>
          <w:b/>
          <w:bCs/>
          <w:kern w:val="2"/>
          <w:sz w:val="24"/>
          <w:szCs w:val="21"/>
          <w:lang w:val="en-US" w:bidi="ar-SA"/>
        </w:rPr>
        <w:t>格式见附件）</w:t>
      </w:r>
    </w:p>
    <w:p>
      <w:pPr>
        <w:pStyle w:val="40"/>
        <w:numPr>
          <w:ilvl w:val="0"/>
          <w:numId w:val="13"/>
        </w:numPr>
        <w:autoSpaceDE/>
        <w:autoSpaceDN/>
        <w:spacing w:line="360" w:lineRule="auto"/>
        <w:ind w:left="0"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资格、资信证明文件：</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关于资格的声明函（</w:t>
      </w:r>
      <w:r>
        <w:rPr>
          <w:rFonts w:hint="eastAsia" w:ascii="Times New Roman" w:hAnsi="Times New Roman"/>
          <w:b/>
          <w:bCs/>
          <w:kern w:val="2"/>
          <w:sz w:val="24"/>
          <w:szCs w:val="21"/>
          <w:lang w:val="en-US" w:bidi="ar-SA"/>
        </w:rPr>
        <w:t>格式见附件</w:t>
      </w:r>
      <w:r>
        <w:rPr>
          <w:rFonts w:hint="eastAsia" w:ascii="Times New Roman" w:hAnsi="Times New Roman"/>
          <w:bCs/>
          <w:kern w:val="2"/>
          <w:sz w:val="24"/>
          <w:szCs w:val="21"/>
          <w:lang w:val="en-US" w:bidi="ar-SA"/>
        </w:rPr>
        <w:t>）</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投标人法定代表人授权委托书（格式见附件，法定代表人亲自参加投标的除外）；</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投标人法定代表人身份证及法定代表人授权代表身份证复印件并加盖公章（投标时必须提交法定代表人身份证或法定代表人授权代表身份证原件）；</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投标人有效期内企业法人营业执照或事业单位法人证书复印件并加盖公章；</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投标人相应资质证书复印件并加盖公章；</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项目负责人职称注册证书复印件并加盖公章；</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投标人近三个月中任意一个月份(不含投标当月)的财务状况报告（资产负债表和利润表）或由会计师事务所出具的近两年中任意一年度的审计报告和所附已审财务报告复印件并加盖公章；</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投标人企业基本账户开户许可证、投标保证金银行有效回单复印件并加盖公章</w:t>
      </w:r>
      <w:r>
        <w:rPr>
          <w:rFonts w:hint="eastAsia" w:ascii="Times New Roman" w:hAnsi="Times New Roman"/>
          <w:bCs/>
          <w:kern w:val="2"/>
          <w:sz w:val="24"/>
          <w:szCs w:val="21"/>
          <w:lang w:val="en-US" w:eastAsia="zh-CN" w:bidi="ar-SA"/>
        </w:rPr>
        <w:t>（如本项目需要交纳投标保证金时需要提供）</w:t>
      </w:r>
      <w:r>
        <w:rPr>
          <w:rFonts w:hint="eastAsia" w:ascii="Times New Roman" w:hAnsi="Times New Roman"/>
          <w:bCs/>
          <w:kern w:val="2"/>
          <w:sz w:val="24"/>
          <w:szCs w:val="21"/>
          <w:lang w:val="en-US" w:bidi="ar-SA"/>
        </w:rPr>
        <w:t>；</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项目负责人具备与本企业签订的劳动合同</w:t>
      </w:r>
      <w:r>
        <w:rPr>
          <w:rFonts w:ascii="Times New Roman" w:hAnsi="Times New Roman"/>
          <w:bCs/>
          <w:kern w:val="2"/>
          <w:sz w:val="24"/>
          <w:szCs w:val="21"/>
          <w:lang w:val="en-US" w:bidi="ar-SA"/>
        </w:rPr>
        <w:t>202</w:t>
      </w:r>
      <w:r>
        <w:rPr>
          <w:rFonts w:hint="eastAsia" w:ascii="Times New Roman" w:hAnsi="Times New Roman"/>
          <w:bCs/>
          <w:kern w:val="2"/>
          <w:sz w:val="24"/>
          <w:szCs w:val="21"/>
          <w:lang w:val="en-US" w:eastAsia="zh-CN" w:bidi="ar-SA"/>
        </w:rPr>
        <w:t>1</w:t>
      </w:r>
      <w:r>
        <w:rPr>
          <w:rFonts w:ascii="Times New Roman" w:hAnsi="Times New Roman"/>
          <w:bCs/>
          <w:kern w:val="2"/>
          <w:sz w:val="24"/>
          <w:szCs w:val="21"/>
          <w:lang w:val="en-US" w:bidi="ar-SA"/>
        </w:rPr>
        <w:t>年 1 月 1 日以来任意连续</w:t>
      </w:r>
      <w:r>
        <w:rPr>
          <w:rFonts w:hint="eastAsia" w:ascii="Times New Roman" w:hAnsi="Times New Roman"/>
          <w:bCs/>
          <w:kern w:val="2"/>
          <w:sz w:val="24"/>
          <w:szCs w:val="21"/>
          <w:lang w:val="en-US" w:eastAsia="zh-CN" w:bidi="ar-SA"/>
        </w:rPr>
        <w:t>三</w:t>
      </w:r>
      <w:r>
        <w:rPr>
          <w:rFonts w:ascii="Times New Roman" w:hAnsi="Times New Roman"/>
          <w:bCs/>
          <w:kern w:val="2"/>
          <w:sz w:val="24"/>
          <w:szCs w:val="21"/>
          <w:lang w:val="en-US" w:bidi="ar-SA"/>
        </w:rPr>
        <w:t>个月在本单位缴纳养老保险的</w:t>
      </w:r>
      <w:r>
        <w:rPr>
          <w:rFonts w:hint="eastAsia" w:ascii="Times New Roman" w:hAnsi="Times New Roman"/>
          <w:bCs/>
          <w:kern w:val="2"/>
          <w:sz w:val="24"/>
          <w:szCs w:val="21"/>
          <w:lang w:val="en-US" w:bidi="ar-SA"/>
        </w:rPr>
        <w:t>缴费清单或由社保机构出具本企业的</w:t>
      </w:r>
      <w:r>
        <w:rPr>
          <w:rFonts w:ascii="Times New Roman" w:hAnsi="Times New Roman"/>
          <w:bCs/>
          <w:kern w:val="2"/>
          <w:sz w:val="24"/>
          <w:szCs w:val="21"/>
          <w:lang w:val="en-US" w:bidi="ar-SA"/>
        </w:rPr>
        <w:t>202</w:t>
      </w:r>
      <w:r>
        <w:rPr>
          <w:rFonts w:hint="eastAsia" w:ascii="Times New Roman" w:hAnsi="Times New Roman"/>
          <w:bCs/>
          <w:kern w:val="2"/>
          <w:sz w:val="24"/>
          <w:szCs w:val="21"/>
          <w:lang w:val="en-US" w:eastAsia="zh-CN" w:bidi="ar-SA"/>
        </w:rPr>
        <w:t>1</w:t>
      </w:r>
      <w:r>
        <w:rPr>
          <w:rFonts w:ascii="Times New Roman" w:hAnsi="Times New Roman"/>
          <w:bCs/>
          <w:kern w:val="2"/>
          <w:sz w:val="24"/>
          <w:szCs w:val="21"/>
          <w:lang w:val="en-US" w:bidi="ar-SA"/>
        </w:rPr>
        <w:t>年 1 月 1 日以来任意连续</w:t>
      </w:r>
      <w:r>
        <w:rPr>
          <w:rFonts w:hint="eastAsia" w:ascii="Times New Roman" w:hAnsi="Times New Roman"/>
          <w:bCs/>
          <w:kern w:val="2"/>
          <w:sz w:val="24"/>
          <w:szCs w:val="21"/>
          <w:lang w:val="en-US" w:eastAsia="zh-CN" w:bidi="ar-SA"/>
        </w:rPr>
        <w:t>三</w:t>
      </w:r>
      <w:r>
        <w:rPr>
          <w:rFonts w:ascii="Times New Roman" w:hAnsi="Times New Roman"/>
          <w:bCs/>
          <w:kern w:val="2"/>
          <w:sz w:val="24"/>
          <w:szCs w:val="21"/>
          <w:lang w:val="en-US" w:bidi="ar-SA"/>
        </w:rPr>
        <w:t>个月</w:t>
      </w:r>
      <w:r>
        <w:rPr>
          <w:rFonts w:hint="eastAsia" w:ascii="Times New Roman" w:hAnsi="Times New Roman"/>
          <w:bCs/>
          <w:kern w:val="2"/>
          <w:sz w:val="24"/>
          <w:szCs w:val="21"/>
          <w:lang w:val="en-US" w:bidi="ar-SA"/>
        </w:rPr>
        <w:t>的缴费证明复印件并加盖公章；</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投标人的由第三方社会信用服务机构出具的企业信用报告复印件加盖公章（查询渠道：“信用中国”网站（www.creditchina.gov.cn）、中国政府采购网（www.ccgp.gov.cn）。</w:t>
      </w:r>
    </w:p>
    <w:p>
      <w:pPr>
        <w:numPr>
          <w:ilvl w:val="0"/>
          <w:numId w:val="14"/>
        </w:num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承诺书（</w:t>
      </w:r>
      <w:r>
        <w:rPr>
          <w:rFonts w:hint="eastAsia" w:ascii="Times New Roman" w:hAnsi="Times New Roman"/>
          <w:b/>
          <w:bCs/>
          <w:kern w:val="2"/>
          <w:sz w:val="24"/>
          <w:szCs w:val="21"/>
          <w:lang w:val="en-US" w:bidi="ar-SA"/>
        </w:rPr>
        <w:t>格式见附件</w:t>
      </w:r>
      <w:r>
        <w:rPr>
          <w:rFonts w:hint="eastAsia" w:ascii="Times New Roman" w:hAnsi="Times New Roman"/>
          <w:bCs/>
          <w:kern w:val="2"/>
          <w:sz w:val="24"/>
          <w:szCs w:val="21"/>
          <w:lang w:val="en-US" w:bidi="ar-SA"/>
        </w:rPr>
        <w:t>）。</w:t>
      </w:r>
    </w:p>
    <w:p>
      <w:pPr>
        <w:pStyle w:val="40"/>
        <w:numPr>
          <w:ilvl w:val="0"/>
          <w:numId w:val="13"/>
        </w:numPr>
        <w:autoSpaceDE/>
        <w:autoSpaceDN/>
        <w:spacing w:line="360" w:lineRule="auto"/>
        <w:ind w:left="0"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开标一览表（</w:t>
      </w:r>
      <w:r>
        <w:rPr>
          <w:rFonts w:hint="eastAsia" w:ascii="Times New Roman" w:hAnsi="Times New Roman"/>
          <w:b/>
          <w:bCs/>
          <w:kern w:val="2"/>
          <w:sz w:val="24"/>
          <w:szCs w:val="21"/>
          <w:lang w:val="en-US" w:bidi="ar-SA"/>
        </w:rPr>
        <w:t>格式见附件</w:t>
      </w:r>
      <w:r>
        <w:rPr>
          <w:rFonts w:hint="eastAsia" w:ascii="Times New Roman" w:hAnsi="Times New Roman"/>
          <w:bCs/>
          <w:kern w:val="2"/>
          <w:sz w:val="24"/>
          <w:szCs w:val="21"/>
          <w:lang w:val="en-US" w:bidi="ar-SA"/>
        </w:rPr>
        <w:t>）</w:t>
      </w:r>
    </w:p>
    <w:p>
      <w:pPr>
        <w:pStyle w:val="40"/>
        <w:numPr>
          <w:ilvl w:val="0"/>
          <w:numId w:val="13"/>
        </w:numPr>
        <w:autoSpaceDE/>
        <w:autoSpaceDN/>
        <w:spacing w:line="360" w:lineRule="auto"/>
        <w:ind w:left="0"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明细报价</w:t>
      </w:r>
    </w:p>
    <w:p>
      <w:pPr>
        <w:pStyle w:val="40"/>
        <w:numPr>
          <w:ilvl w:val="0"/>
          <w:numId w:val="13"/>
        </w:numPr>
        <w:autoSpaceDE/>
        <w:autoSpaceDN/>
        <w:spacing w:line="360" w:lineRule="auto"/>
        <w:ind w:left="0"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数据汇总表（</w:t>
      </w:r>
      <w:r>
        <w:rPr>
          <w:rFonts w:hint="eastAsia" w:ascii="Times New Roman" w:hAnsi="Times New Roman"/>
          <w:b/>
          <w:bCs/>
          <w:kern w:val="2"/>
          <w:sz w:val="24"/>
          <w:szCs w:val="21"/>
          <w:lang w:val="en-US" w:bidi="ar-SA"/>
        </w:rPr>
        <w:t>格式见附件</w:t>
      </w:r>
      <w:r>
        <w:rPr>
          <w:rFonts w:hint="eastAsia" w:ascii="Times New Roman" w:hAnsi="Times New Roman"/>
          <w:bCs/>
          <w:kern w:val="2"/>
          <w:sz w:val="24"/>
          <w:szCs w:val="21"/>
          <w:lang w:val="en-US" w:bidi="ar-SA"/>
        </w:rPr>
        <w:t>）</w:t>
      </w:r>
    </w:p>
    <w:p>
      <w:pPr>
        <w:pStyle w:val="40"/>
        <w:numPr>
          <w:ilvl w:val="0"/>
          <w:numId w:val="13"/>
        </w:numPr>
        <w:autoSpaceDE/>
        <w:autoSpaceDN/>
        <w:spacing w:line="360" w:lineRule="auto"/>
        <w:ind w:left="0"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评分标准中对应的其它所需证明材料（</w:t>
      </w:r>
      <w:r>
        <w:rPr>
          <w:rFonts w:hint="eastAsia" w:ascii="Times New Roman" w:hAnsi="Times New Roman"/>
          <w:b/>
          <w:bCs/>
          <w:kern w:val="2"/>
          <w:sz w:val="24"/>
          <w:szCs w:val="21"/>
          <w:lang w:val="en-US" w:bidi="ar-SA"/>
        </w:rPr>
        <w:t>如有自行添加</w:t>
      </w:r>
      <w:r>
        <w:rPr>
          <w:rFonts w:hint="eastAsia" w:ascii="Times New Roman" w:hAnsi="Times New Roman"/>
          <w:bCs/>
          <w:kern w:val="2"/>
          <w:sz w:val="24"/>
          <w:szCs w:val="21"/>
          <w:lang w:val="en-US" w:bidi="ar-SA"/>
        </w:rPr>
        <w:t>）</w:t>
      </w:r>
    </w:p>
    <w:p>
      <w:pPr>
        <w:pStyle w:val="40"/>
        <w:numPr>
          <w:ilvl w:val="0"/>
          <w:numId w:val="13"/>
        </w:numPr>
        <w:autoSpaceDE/>
        <w:autoSpaceDN/>
        <w:spacing w:line="360" w:lineRule="auto"/>
        <w:ind w:left="0"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其它（</w:t>
      </w:r>
      <w:r>
        <w:rPr>
          <w:rFonts w:hint="eastAsia" w:ascii="Times New Roman" w:hAnsi="Times New Roman"/>
          <w:b/>
          <w:bCs/>
          <w:kern w:val="2"/>
          <w:sz w:val="24"/>
          <w:szCs w:val="21"/>
          <w:lang w:val="en-US" w:bidi="ar-SA"/>
        </w:rPr>
        <w:t>投标人认为有必要提供的声明和文件，如有自拟并自行添加，参考评分标准</w:t>
      </w:r>
      <w:r>
        <w:rPr>
          <w:rFonts w:hint="eastAsia" w:ascii="Times New Roman" w:hAnsi="Times New Roman"/>
          <w:bCs/>
          <w:kern w:val="2"/>
          <w:sz w:val="24"/>
          <w:szCs w:val="21"/>
          <w:lang w:val="en-US" w:bidi="ar-SA"/>
        </w:rPr>
        <w:t>）。</w:t>
      </w:r>
    </w:p>
    <w:p>
      <w:pPr>
        <w:pStyle w:val="40"/>
        <w:numPr>
          <w:ilvl w:val="0"/>
          <w:numId w:val="12"/>
        </w:numPr>
        <w:autoSpaceDE/>
        <w:autoSpaceDN/>
        <w:spacing w:line="360" w:lineRule="auto"/>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技术标部分（明标）（技术标部分页数不得超过200</w:t>
      </w:r>
      <w:r>
        <w:rPr>
          <w:rFonts w:ascii="Times New Roman" w:hAnsi="Times New Roman"/>
          <w:bCs/>
          <w:kern w:val="2"/>
          <w:sz w:val="24"/>
          <w:szCs w:val="21"/>
          <w:lang w:val="en-US" w:bidi="ar-SA"/>
        </w:rPr>
        <w:t>页，每超过一页的，扣0.1分）</w:t>
      </w:r>
    </w:p>
    <w:p>
      <w:pPr>
        <w:pStyle w:val="41"/>
        <w:wordWrap w:val="0"/>
        <w:adjustRightInd w:val="0"/>
        <w:snapToGrid w:val="0"/>
        <w:spacing w:line="360" w:lineRule="auto"/>
        <w:ind w:firstLine="480" w:firstLineChars="200"/>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1）技术方案：技术先进，方案周密，具有技术创新，思路清晰合理，可操作性强，全面响应招标人技术要求；</w:t>
      </w:r>
    </w:p>
    <w:p>
      <w:pPr>
        <w:pStyle w:val="41"/>
        <w:wordWrap w:val="0"/>
        <w:adjustRightInd w:val="0"/>
        <w:snapToGrid w:val="0"/>
        <w:spacing w:line="360" w:lineRule="auto"/>
        <w:ind w:firstLine="480" w:firstLineChars="200"/>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2）进度安排：进度安排科学合理，有完善的工期管理措施；</w:t>
      </w:r>
    </w:p>
    <w:p>
      <w:pPr>
        <w:pStyle w:val="41"/>
        <w:wordWrap w:val="0"/>
        <w:adjustRightInd w:val="0"/>
        <w:snapToGrid w:val="0"/>
        <w:spacing w:line="360" w:lineRule="auto"/>
        <w:ind w:firstLine="480" w:firstLineChars="200"/>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3）质量和安全保证措施及售后服务保障：根据投标人组织机构及质量和安全及售后服务保障保证措施，做到机构健全，建立完整的工作台帐、工作 信息收集、反馈等客户质量和安全及售后服务保障保证措施，质量和安全管理关键点分析及应对合理、得当，及售后服务保障健全；</w:t>
      </w:r>
    </w:p>
    <w:p>
      <w:pPr>
        <w:pStyle w:val="41"/>
        <w:wordWrap w:val="0"/>
        <w:adjustRightInd w:val="0"/>
        <w:snapToGrid w:val="0"/>
        <w:spacing w:line="360" w:lineRule="auto"/>
        <w:ind w:firstLine="480" w:firstLineChars="200"/>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4）重点、难点分析：对项目重点、难点认识深刻、表述全面准确，解决方案科学、系统、安全、经济，可操作性强； 注：对工作方案进行可行性评审，如无重大偏差，本项得分应不少于该项目。</w:t>
      </w:r>
    </w:p>
    <w:p>
      <w:pPr>
        <w:autoSpaceDE/>
        <w:autoSpaceDN/>
        <w:spacing w:line="360" w:lineRule="auto"/>
        <w:ind w:firstLine="480" w:firstLineChars="200"/>
        <w:jc w:val="both"/>
        <w:rPr>
          <w:rFonts w:ascii="Times New Roman" w:hAnsi="Times New Roman"/>
          <w:bCs/>
          <w:kern w:val="2"/>
          <w:sz w:val="24"/>
          <w:szCs w:val="21"/>
          <w:lang w:val="en-US" w:bidi="ar-SA"/>
        </w:rPr>
      </w:pPr>
    </w:p>
    <w:p>
      <w:pPr>
        <w:pStyle w:val="5"/>
        <w:numPr>
          <w:ilvl w:val="0"/>
          <w:numId w:val="11"/>
        </w:numPr>
        <w:rPr>
          <w:lang w:val="en-US" w:bidi="ar-SA"/>
        </w:rPr>
      </w:pPr>
      <w:bookmarkStart w:id="134" w:name="_Toc144974516"/>
      <w:bookmarkStart w:id="135" w:name="_Toc179632566"/>
      <w:bookmarkStart w:id="136" w:name="_Toc152045548"/>
      <w:bookmarkStart w:id="137" w:name="_Toc152042324"/>
      <w:bookmarkStart w:id="138" w:name="_Toc487461271"/>
      <w:bookmarkStart w:id="139" w:name="_Toc24402"/>
      <w:r>
        <w:rPr>
          <w:rFonts w:hint="eastAsia"/>
          <w:lang w:val="en-US" w:bidi="ar-SA"/>
        </w:rPr>
        <w:t>投标报价</w:t>
      </w:r>
      <w:bookmarkEnd w:id="134"/>
      <w:bookmarkEnd w:id="135"/>
      <w:bookmarkEnd w:id="136"/>
      <w:bookmarkEnd w:id="137"/>
      <w:bookmarkEnd w:id="138"/>
      <w:bookmarkEnd w:id="139"/>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投标人按第七章投标文件格式中报价并填写投标报价表。</w:t>
      </w:r>
    </w:p>
    <w:p>
      <w:pPr>
        <w:pStyle w:val="5"/>
        <w:numPr>
          <w:ilvl w:val="0"/>
          <w:numId w:val="11"/>
        </w:numPr>
        <w:rPr>
          <w:lang w:val="en-US" w:bidi="ar-SA"/>
        </w:rPr>
      </w:pPr>
      <w:bookmarkStart w:id="140" w:name="_Toc487461272"/>
      <w:bookmarkStart w:id="141" w:name="_Toc144974517"/>
      <w:bookmarkStart w:id="142" w:name="_Toc152045549"/>
      <w:bookmarkStart w:id="143" w:name="_Toc152042325"/>
      <w:bookmarkStart w:id="144" w:name="_Toc179632567"/>
      <w:bookmarkStart w:id="145" w:name="_Toc3955"/>
      <w:r>
        <w:rPr>
          <w:rFonts w:hint="eastAsia"/>
          <w:lang w:val="en-US" w:bidi="ar-SA"/>
        </w:rPr>
        <w:t>投标有效期</w:t>
      </w:r>
      <w:bookmarkEnd w:id="140"/>
      <w:bookmarkEnd w:id="141"/>
      <w:bookmarkEnd w:id="142"/>
      <w:bookmarkEnd w:id="143"/>
      <w:bookmarkEnd w:id="144"/>
      <w:bookmarkEnd w:id="145"/>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3.3.1在投标人须知前附表规定的投标有效期内，投标人不得要求撤销或修改其投标文件。</w:t>
      </w:r>
    </w:p>
    <w:p>
      <w:pPr>
        <w:autoSpaceDE/>
        <w:autoSpaceDN/>
        <w:spacing w:line="360" w:lineRule="auto"/>
        <w:ind w:firstLine="480" w:firstLineChars="200"/>
        <w:jc w:val="both"/>
        <w:rPr>
          <w:rFonts w:ascii="Times New Roman" w:hAnsi="Times New Roman"/>
          <w:bCs/>
          <w:kern w:val="2"/>
          <w:sz w:val="21"/>
          <w:szCs w:val="21"/>
          <w:lang w:val="en-US" w:bidi="ar-SA"/>
        </w:rPr>
      </w:pPr>
      <w:r>
        <w:rPr>
          <w:rFonts w:hint="eastAsia" w:ascii="Times New Roman" w:hAnsi="Times New Roman"/>
          <w:bCs/>
          <w:kern w:val="2"/>
          <w:sz w:val="24"/>
          <w:szCs w:val="21"/>
          <w:lang w:val="en-US" w:bidi="ar-SA"/>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numPr>
          <w:ilvl w:val="0"/>
          <w:numId w:val="11"/>
        </w:numPr>
        <w:rPr>
          <w:lang w:val="en-US" w:bidi="ar-SA"/>
        </w:rPr>
      </w:pPr>
      <w:bookmarkStart w:id="146" w:name="_Toc487461273"/>
      <w:bookmarkStart w:id="147" w:name="_Toc9443"/>
      <w:bookmarkStart w:id="148" w:name="_Toc179632569"/>
      <w:bookmarkStart w:id="149" w:name="_Toc152045551"/>
      <w:bookmarkStart w:id="150" w:name="_Toc152042327"/>
      <w:bookmarkStart w:id="151" w:name="_Toc144974519"/>
      <w:r>
        <w:rPr>
          <w:rFonts w:hint="eastAsia"/>
          <w:lang w:val="en-US" w:bidi="ar-SA"/>
        </w:rPr>
        <w:t>投标保证金</w:t>
      </w:r>
      <w:bookmarkEnd w:id="146"/>
      <w:r>
        <w:rPr>
          <w:rFonts w:hint="eastAsia"/>
          <w:lang w:val="en-US" w:eastAsia="zh-CN" w:bidi="ar-SA"/>
        </w:rPr>
        <w:t>（如本项目需交纳投标保证金时适用）</w:t>
      </w:r>
      <w:bookmarkEnd w:id="147"/>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3.4.1投标人在递交投标文件的同时，应按投标人须知前附表规定的金额、担保形式递交投标保证金，并作为其投标文件的组成部分。联合体投标的，其投标保证金由牵头人递交，并应符合投标人须知前附表的规定。</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3.4.2 投标人不按本章第3.4.1项要求提交投标保证金的，其投标文件将被否决。</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3.4.3 投标保证金的退还：投标人的投标保证金最迟应当在书面合同签订备案后5日内由  退还投标保证金。由招标人或招标代理机构代表招标人负责办理退还手续。</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 xml:space="preserve">3.4.4 有下列情形之一的，投标保证金不予退还：  </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（1）投标人在规定的投标有效期内撤销或修改其投标文件；</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（2）中标人在收到中标通知书后，无正当理由拒签合同协议书或未按招标文件规定提交履约保证金；</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（3）投标人提供虚假投标资料或虚假声明、承诺的。</w:t>
      </w:r>
    </w:p>
    <w:p>
      <w:pPr>
        <w:autoSpaceDE/>
        <w:autoSpaceDN/>
        <w:spacing w:line="360" w:lineRule="auto"/>
        <w:ind w:firstLine="480" w:firstLineChars="200"/>
        <w:jc w:val="both"/>
        <w:rPr>
          <w:rFonts w:ascii="Times New Roman" w:hAnsi="Times New Roman"/>
          <w:bCs/>
          <w:kern w:val="2"/>
          <w:sz w:val="21"/>
          <w:szCs w:val="21"/>
          <w:lang w:val="en-US" w:bidi="ar-SA"/>
        </w:rPr>
      </w:pPr>
      <w:r>
        <w:rPr>
          <w:rFonts w:hint="eastAsia" w:ascii="Times New Roman" w:hAnsi="Times New Roman"/>
          <w:bCs/>
          <w:kern w:val="2"/>
          <w:sz w:val="24"/>
          <w:szCs w:val="21"/>
          <w:lang w:val="en-US" w:bidi="ar-SA"/>
        </w:rPr>
        <w:t>3.4.5 投标保证金由招标人自行管理。</w:t>
      </w:r>
    </w:p>
    <w:p>
      <w:pPr>
        <w:pStyle w:val="5"/>
        <w:numPr>
          <w:ilvl w:val="0"/>
          <w:numId w:val="11"/>
        </w:numPr>
        <w:rPr>
          <w:lang w:val="en-US" w:bidi="ar-SA"/>
        </w:rPr>
      </w:pPr>
      <w:bookmarkStart w:id="152" w:name="_Toc487461274"/>
      <w:bookmarkStart w:id="153" w:name="_Toc11146"/>
      <w:r>
        <w:rPr>
          <w:rFonts w:hint="eastAsia"/>
          <w:lang w:val="en-US" w:bidi="ar-SA"/>
        </w:rPr>
        <w:t>资格审查资料</w:t>
      </w:r>
      <w:bookmarkEnd w:id="148"/>
      <w:bookmarkEnd w:id="149"/>
      <w:bookmarkEnd w:id="150"/>
      <w:bookmarkEnd w:id="151"/>
      <w:bookmarkEnd w:id="152"/>
      <w:bookmarkEnd w:id="153"/>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3.5.1 资格审查材料包括：投标人营业执照、资质证书、投标人基本帐户开户许可证、投标保证金等投标人须知前附表第1.4.1项规定的其他材料，以上证书、证件复印件加盖单位章装订在投标文件中。</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3.5.2 业绩要求：见投标人须知前附表。</w:t>
      </w:r>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bCs/>
          <w:kern w:val="2"/>
          <w:sz w:val="24"/>
          <w:szCs w:val="21"/>
          <w:lang w:val="en-US" w:bidi="ar-SA"/>
        </w:rPr>
        <w:t>3.5.3 其它要求：见投标人须知前附表。</w:t>
      </w:r>
    </w:p>
    <w:p>
      <w:pPr>
        <w:autoSpaceDE/>
        <w:autoSpaceDN/>
        <w:spacing w:line="360" w:lineRule="auto"/>
        <w:ind w:firstLine="480" w:firstLineChars="200"/>
        <w:jc w:val="both"/>
        <w:rPr>
          <w:rFonts w:ascii="Times New Roman" w:hAnsi="Times New Roman"/>
          <w:bCs/>
          <w:kern w:val="2"/>
          <w:sz w:val="21"/>
          <w:szCs w:val="21"/>
          <w:lang w:val="en-US" w:bidi="ar-SA"/>
        </w:rPr>
      </w:pPr>
      <w:r>
        <w:rPr>
          <w:rFonts w:hint="eastAsia" w:ascii="Times New Roman" w:hAnsi="Times New Roman"/>
          <w:bCs/>
          <w:kern w:val="2"/>
          <w:sz w:val="24"/>
          <w:szCs w:val="21"/>
          <w:lang w:val="en-US" w:bidi="ar-SA"/>
        </w:rPr>
        <w:t>3.5.4派驻本工程的项目管理机构组织人员必须是本单位人员并满足要求，且人员配置需符合招标文件要求。</w:t>
      </w:r>
    </w:p>
    <w:p>
      <w:pPr>
        <w:pStyle w:val="5"/>
        <w:numPr>
          <w:ilvl w:val="0"/>
          <w:numId w:val="11"/>
        </w:numPr>
        <w:rPr>
          <w:lang w:val="en-US" w:bidi="ar-SA"/>
        </w:rPr>
      </w:pPr>
      <w:bookmarkStart w:id="154" w:name="_Toc144974521"/>
      <w:bookmarkStart w:id="155" w:name="_Toc152042329"/>
      <w:bookmarkStart w:id="156" w:name="_Toc179632571"/>
      <w:bookmarkStart w:id="157" w:name="_Toc487461275"/>
      <w:bookmarkStart w:id="158" w:name="_Toc152045553"/>
      <w:bookmarkStart w:id="159" w:name="_Toc22882"/>
      <w:r>
        <w:rPr>
          <w:rFonts w:hint="eastAsia"/>
          <w:lang w:val="en-US" w:bidi="ar-SA"/>
        </w:rPr>
        <w:t>备选投标方案</w:t>
      </w:r>
      <w:bookmarkEnd w:id="154"/>
      <w:bookmarkEnd w:id="155"/>
      <w:bookmarkEnd w:id="156"/>
      <w:bookmarkEnd w:id="157"/>
      <w:bookmarkEnd w:id="158"/>
      <w:bookmarkEnd w:id="159"/>
    </w:p>
    <w:p>
      <w:pPr>
        <w:autoSpaceDE/>
        <w:autoSpaceDN/>
        <w:spacing w:line="360" w:lineRule="auto"/>
        <w:ind w:firstLine="480" w:firstLineChars="200"/>
        <w:jc w:val="both"/>
        <w:rPr>
          <w:rFonts w:ascii="Times New Roman" w:hAnsi="Times New Roman" w:cs="Times New Roman"/>
          <w:kern w:val="2"/>
          <w:sz w:val="24"/>
          <w:szCs w:val="21"/>
          <w:lang w:val="en-US" w:bidi="ar-SA"/>
        </w:rPr>
      </w:pPr>
      <w:r>
        <w:rPr>
          <w:rFonts w:hint="eastAsia" w:ascii="Times New Roman" w:hAnsi="Times New Roman"/>
          <w:kern w:val="2"/>
          <w:sz w:val="24"/>
          <w:szCs w:val="21"/>
          <w:lang w:val="en-US" w:bidi="ar-S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numPr>
          <w:ilvl w:val="0"/>
          <w:numId w:val="11"/>
        </w:numPr>
        <w:rPr>
          <w:lang w:val="en-US" w:bidi="ar-SA"/>
        </w:rPr>
      </w:pPr>
      <w:bookmarkStart w:id="160" w:name="_Toc144974522"/>
      <w:bookmarkStart w:id="161" w:name="_Toc152045554"/>
      <w:bookmarkStart w:id="162" w:name="_Toc487461276"/>
      <w:bookmarkStart w:id="163" w:name="_Toc152042330"/>
      <w:bookmarkStart w:id="164" w:name="_Toc179632572"/>
      <w:bookmarkStart w:id="165" w:name="_Toc1630"/>
      <w:r>
        <w:rPr>
          <w:rFonts w:hint="eastAsia"/>
          <w:lang w:val="en-US" w:bidi="ar-SA"/>
        </w:rPr>
        <w:t>投标文件的编制</w:t>
      </w:r>
      <w:bookmarkEnd w:id="160"/>
      <w:bookmarkEnd w:id="161"/>
      <w:bookmarkEnd w:id="162"/>
      <w:bookmarkEnd w:id="163"/>
      <w:bookmarkEnd w:id="164"/>
      <w:bookmarkEnd w:id="165"/>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3.7.1投标文件应按第七章“投标文件格式”进行编写，如有必要，可以增加附页，作为投标文件的组成部分。</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 xml:space="preserve">3.7.2投标文件应用不褪色的材料书写或打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或其授权的代理人签字确认。 </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3.7.3投标文件的内容：电子版要求见投标人须知前附表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3.7.4投标文件的内容：</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响应函及附件、授权委托书、投标保证金</w:t>
      </w:r>
      <w:r>
        <w:rPr>
          <w:rFonts w:hint="eastAsia" w:ascii="Times New Roman" w:hAnsi="Times New Roman"/>
          <w:kern w:val="2"/>
          <w:sz w:val="24"/>
          <w:szCs w:val="21"/>
          <w:lang w:val="en-US" w:eastAsia="zh-CN" w:bidi="ar-SA"/>
        </w:rPr>
        <w:t>（如有）</w:t>
      </w:r>
      <w:r>
        <w:rPr>
          <w:rFonts w:hint="eastAsia" w:ascii="Times New Roman" w:hAnsi="Times New Roman"/>
          <w:kern w:val="2"/>
          <w:sz w:val="24"/>
          <w:szCs w:val="21"/>
          <w:lang w:val="en-US" w:bidi="ar-SA"/>
        </w:rPr>
        <w:t>、投标人须知前附表规定的其它材料。</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3.7.5 投标文件统一采用A4纸，按照响应函格式中的顺序制作，并编制目录和页码。</w:t>
      </w:r>
    </w:p>
    <w:p>
      <w:pPr>
        <w:autoSpaceDE/>
        <w:autoSpaceDN/>
        <w:spacing w:line="360" w:lineRule="auto"/>
        <w:ind w:firstLine="482" w:firstLineChars="200"/>
        <w:jc w:val="both"/>
        <w:rPr>
          <w:rFonts w:ascii="Times New Roman" w:hAnsi="Times New Roman"/>
          <w:b/>
          <w:kern w:val="2"/>
          <w:sz w:val="24"/>
          <w:szCs w:val="21"/>
          <w:lang w:val="en-US" w:bidi="ar-SA"/>
        </w:rPr>
      </w:pPr>
      <w:r>
        <w:rPr>
          <w:rFonts w:hint="eastAsia" w:ascii="Times New Roman" w:hAnsi="Times New Roman"/>
          <w:b/>
          <w:kern w:val="2"/>
          <w:sz w:val="24"/>
          <w:szCs w:val="21"/>
          <w:lang w:val="en-US" w:bidi="ar-SA"/>
        </w:rPr>
        <w:t>3</w:t>
      </w:r>
      <w:r>
        <w:rPr>
          <w:rFonts w:ascii="Times New Roman" w:hAnsi="Times New Roman"/>
          <w:b/>
          <w:kern w:val="2"/>
          <w:sz w:val="24"/>
          <w:szCs w:val="21"/>
          <w:lang w:val="en-US" w:bidi="ar-SA"/>
        </w:rPr>
        <w:t>.7.</w:t>
      </w:r>
      <w:r>
        <w:rPr>
          <w:rFonts w:hint="eastAsia" w:ascii="Times New Roman" w:hAnsi="Times New Roman"/>
          <w:b/>
          <w:kern w:val="2"/>
          <w:sz w:val="24"/>
          <w:szCs w:val="21"/>
          <w:lang w:val="en-US" w:bidi="ar-SA"/>
        </w:rPr>
        <w:t>6投标文件份数为一正四副，投标人应将所有投标文件封袋的封口处应加盖投标人公章。密封袋上还均应注明招标编号、项目名称、投标人名称。</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w:t>
      </w:r>
      <w:r>
        <w:rPr>
          <w:rFonts w:ascii="Times New Roman" w:hAnsi="Times New Roman"/>
          <w:kern w:val="2"/>
          <w:sz w:val="24"/>
          <w:szCs w:val="21"/>
          <w:lang w:val="en-US" w:bidi="ar-SA"/>
        </w:rPr>
        <w:t>.7.</w:t>
      </w:r>
      <w:r>
        <w:rPr>
          <w:rFonts w:hint="eastAsia" w:ascii="Times New Roman" w:hAnsi="Times New Roman"/>
          <w:kern w:val="2"/>
          <w:sz w:val="24"/>
          <w:szCs w:val="21"/>
          <w:lang w:val="en-US" w:bidi="ar-SA"/>
        </w:rPr>
        <w:t>7投标文件不应有涂改、增删和潦草之处，如有必须修改时，修改处必须有法人、法定代表人或法定代表人授权代表的签章。</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bCs/>
          <w:kern w:val="2"/>
          <w:sz w:val="24"/>
          <w:szCs w:val="21"/>
          <w:lang w:val="en-US" w:bidi="ar-SA"/>
        </w:rPr>
        <w:t>3</w:t>
      </w:r>
      <w:r>
        <w:rPr>
          <w:rFonts w:ascii="Times New Roman" w:hAnsi="Times New Roman"/>
          <w:bCs/>
          <w:kern w:val="2"/>
          <w:sz w:val="24"/>
          <w:szCs w:val="21"/>
          <w:lang w:val="en-US" w:bidi="ar-SA"/>
        </w:rPr>
        <w:t>.7.</w:t>
      </w:r>
      <w:r>
        <w:rPr>
          <w:rFonts w:hint="eastAsia" w:ascii="Times New Roman" w:hAnsi="Times New Roman"/>
          <w:bCs/>
          <w:kern w:val="2"/>
          <w:sz w:val="24"/>
          <w:szCs w:val="21"/>
          <w:lang w:val="en-US" w:bidi="ar-SA"/>
        </w:rPr>
        <w:t>8投标费用自理。</w:t>
      </w:r>
    </w:p>
    <w:p>
      <w:pPr>
        <w:pStyle w:val="4"/>
        <w:numPr>
          <w:ilvl w:val="0"/>
          <w:numId w:val="8"/>
        </w:numPr>
        <w:rPr>
          <w:lang w:val="en-US" w:bidi="ar-SA"/>
        </w:rPr>
        <w:sectPr>
          <w:pgSz w:w="11910" w:h="16840"/>
          <w:pgMar w:top="1440" w:right="1440" w:bottom="1440" w:left="1440" w:header="823" w:footer="941" w:gutter="0"/>
          <w:cols w:space="720" w:num="1"/>
        </w:sectPr>
      </w:pPr>
      <w:bookmarkStart w:id="166" w:name="_Toc487641634"/>
      <w:bookmarkStart w:id="167" w:name="_Toc12301"/>
      <w:bookmarkStart w:id="168" w:name="_Toc152042331"/>
      <w:bookmarkStart w:id="169" w:name="_Toc11319715"/>
      <w:bookmarkStart w:id="170" w:name="_Toc179632573"/>
      <w:bookmarkStart w:id="171" w:name="_Toc144974523"/>
      <w:bookmarkStart w:id="172" w:name="_Toc24859"/>
      <w:bookmarkStart w:id="173" w:name="_Toc487461277"/>
      <w:bookmarkStart w:id="174" w:name="_Toc152045555"/>
    </w:p>
    <w:p>
      <w:pPr>
        <w:pStyle w:val="4"/>
        <w:numPr>
          <w:ilvl w:val="0"/>
          <w:numId w:val="8"/>
        </w:numPr>
        <w:rPr>
          <w:lang w:val="en-US" w:bidi="ar-SA"/>
        </w:rPr>
      </w:pPr>
      <w:bookmarkStart w:id="175" w:name="_Toc9366"/>
      <w:r>
        <w:rPr>
          <w:rFonts w:hint="eastAsia"/>
          <w:lang w:val="en-US" w:bidi="ar-SA"/>
        </w:rPr>
        <w:t>投标</w:t>
      </w:r>
      <w:bookmarkEnd w:id="166"/>
      <w:bookmarkEnd w:id="167"/>
      <w:bookmarkEnd w:id="168"/>
      <w:bookmarkEnd w:id="169"/>
      <w:bookmarkEnd w:id="170"/>
      <w:bookmarkEnd w:id="171"/>
      <w:bookmarkEnd w:id="172"/>
      <w:bookmarkEnd w:id="173"/>
      <w:bookmarkEnd w:id="174"/>
      <w:bookmarkEnd w:id="175"/>
    </w:p>
    <w:p>
      <w:pPr>
        <w:pStyle w:val="5"/>
        <w:numPr>
          <w:ilvl w:val="0"/>
          <w:numId w:val="15"/>
        </w:numPr>
        <w:rPr>
          <w:lang w:val="en-US" w:bidi="ar-SA"/>
        </w:rPr>
      </w:pPr>
      <w:bookmarkStart w:id="176" w:name="_Toc144974524"/>
      <w:bookmarkStart w:id="177" w:name="_Toc152042332"/>
      <w:bookmarkStart w:id="178" w:name="_Toc179632574"/>
      <w:bookmarkStart w:id="179" w:name="_Toc487461278"/>
      <w:bookmarkStart w:id="180" w:name="_Toc152045556"/>
      <w:bookmarkStart w:id="181" w:name="_Toc14323"/>
      <w:r>
        <w:rPr>
          <w:rFonts w:hint="eastAsia"/>
          <w:lang w:val="en-US" w:bidi="ar-SA"/>
        </w:rPr>
        <w:t>投标文件的密封和标记</w:t>
      </w:r>
      <w:bookmarkEnd w:id="176"/>
      <w:bookmarkEnd w:id="177"/>
      <w:bookmarkEnd w:id="178"/>
      <w:bookmarkEnd w:id="179"/>
      <w:bookmarkEnd w:id="180"/>
      <w:bookmarkEnd w:id="181"/>
    </w:p>
    <w:p>
      <w:pPr>
        <w:autoSpaceDE/>
        <w:autoSpaceDN/>
        <w:spacing w:line="360" w:lineRule="auto"/>
        <w:ind w:firstLine="480" w:firstLineChars="200"/>
        <w:jc w:val="both"/>
        <w:rPr>
          <w:rFonts w:ascii="Times New Roman" w:hAnsi="Times New Roman"/>
          <w:bCs/>
          <w:kern w:val="2"/>
          <w:sz w:val="24"/>
          <w:szCs w:val="21"/>
          <w:lang w:val="en-US" w:bidi="ar-SA"/>
        </w:rPr>
      </w:pPr>
      <w:r>
        <w:rPr>
          <w:rFonts w:hint="eastAsia" w:ascii="Times New Roman" w:hAnsi="Times New Roman"/>
          <w:kern w:val="2"/>
          <w:sz w:val="24"/>
          <w:szCs w:val="21"/>
          <w:lang w:val="en-US" w:bidi="ar-SA"/>
        </w:rPr>
        <w:t>4.1.1</w:t>
      </w:r>
      <w:r>
        <w:rPr>
          <w:rFonts w:hint="eastAsia" w:ascii="Times New Roman" w:hAnsi="Times New Roman"/>
          <w:bCs/>
          <w:kern w:val="2"/>
          <w:sz w:val="24"/>
          <w:szCs w:val="21"/>
          <w:lang w:val="en-US" w:bidi="ar-SA"/>
        </w:rPr>
        <w:t>投标文件封套的封口处加贴封条，并在封条上加盖投标人单位章。</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4.1.2 投标文件的封套上应写明的其他内容见投标人须知前附表。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4.1.3 未按本章第4.1.1项或第4.1.2项要求密封，招标人不予接收。</w:t>
      </w:r>
    </w:p>
    <w:p>
      <w:pPr>
        <w:pStyle w:val="5"/>
        <w:numPr>
          <w:ilvl w:val="0"/>
          <w:numId w:val="15"/>
        </w:numPr>
        <w:rPr>
          <w:lang w:val="en-US" w:bidi="ar-SA"/>
        </w:rPr>
      </w:pPr>
      <w:bookmarkStart w:id="182" w:name="_Toc152042333"/>
      <w:bookmarkStart w:id="183" w:name="_Toc179632575"/>
      <w:bookmarkStart w:id="184" w:name="_Toc487461279"/>
      <w:bookmarkStart w:id="185" w:name="_Toc144974525"/>
      <w:bookmarkStart w:id="186" w:name="_Toc152045557"/>
      <w:bookmarkStart w:id="187" w:name="_Toc6601"/>
      <w:r>
        <w:rPr>
          <w:rFonts w:hint="eastAsia"/>
          <w:lang w:val="en-US" w:bidi="ar-SA"/>
        </w:rPr>
        <w:t>投标文件的递交</w:t>
      </w:r>
      <w:bookmarkEnd w:id="182"/>
      <w:bookmarkEnd w:id="183"/>
      <w:bookmarkEnd w:id="184"/>
      <w:bookmarkEnd w:id="185"/>
      <w:bookmarkEnd w:id="186"/>
      <w:bookmarkEnd w:id="187"/>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4.2.1投标人递交投标文件截止时间：见投标人须知前附表。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4.2.2投标人递交投标文件的地点：见投标人须知前附表。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4.2.3除投标人须知前附表另有规定外，投标人所递交的投标文件不予退还。</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4.2.4投标人递交投标文件后，由该项目的法定代表人或其委托代理人在投标文件接收表上签字确认。</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4.2.5逾期送达的或者未送达指定地点的投标文件，招标人不予受理。</w:t>
      </w:r>
    </w:p>
    <w:p>
      <w:pPr>
        <w:pStyle w:val="5"/>
        <w:numPr>
          <w:ilvl w:val="0"/>
          <w:numId w:val="15"/>
        </w:numPr>
        <w:rPr>
          <w:lang w:val="en-US" w:bidi="ar-SA"/>
        </w:rPr>
      </w:pPr>
      <w:bookmarkStart w:id="188" w:name="_Toc144974526"/>
      <w:bookmarkStart w:id="189" w:name="_Toc487461280"/>
      <w:bookmarkStart w:id="190" w:name="_Toc152045558"/>
      <w:bookmarkStart w:id="191" w:name="_Toc179632576"/>
      <w:bookmarkStart w:id="192" w:name="_Toc152042334"/>
      <w:bookmarkStart w:id="193" w:name="_Toc15281"/>
      <w:r>
        <w:rPr>
          <w:rFonts w:hint="eastAsia"/>
          <w:lang w:val="en-US" w:bidi="ar-SA"/>
        </w:rPr>
        <w:t>投标文件的修改与撤回</w:t>
      </w:r>
      <w:bookmarkEnd w:id="188"/>
      <w:bookmarkEnd w:id="189"/>
      <w:bookmarkEnd w:id="190"/>
      <w:bookmarkEnd w:id="191"/>
      <w:bookmarkEnd w:id="192"/>
      <w:bookmarkEnd w:id="193"/>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4.3.1 在本章第4.2.1项规定的投标截止时间前，投标人可以修改或撤回已递交的投标文件，但应以书面形式通知招标人。</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4.3.2 投标人修改或撤回已递交投标文件的书面通知应按照本章第3.7.3项的要求签字或盖章。由该项目的法定代表人或其委托代理人在投标文件递交确认书上签字确认。</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4.3.3 修改的内容为投标文件的组成部分。修改的投标文件应按照本章第3条、第4条规定进行编制、密封、标记和递交，并标明“修改”字样。</w:t>
      </w:r>
    </w:p>
    <w:p>
      <w:pPr>
        <w:pStyle w:val="5"/>
        <w:numPr>
          <w:ilvl w:val="0"/>
          <w:numId w:val="15"/>
        </w:numPr>
        <w:rPr>
          <w:lang w:val="en-US" w:bidi="ar-SA"/>
        </w:rPr>
      </w:pPr>
      <w:bookmarkStart w:id="194" w:name="_Toc28207"/>
      <w:r>
        <w:rPr>
          <w:rFonts w:hint="eastAsia"/>
          <w:lang w:val="en-US" w:bidi="ar-SA"/>
        </w:rPr>
        <w:t>投标无效的情形</w:t>
      </w:r>
      <w:bookmarkEnd w:id="194"/>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rPr>
        <w:t>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autoSpaceDE/>
        <w:autoSpaceDN/>
        <w:spacing w:line="360" w:lineRule="auto"/>
        <w:ind w:firstLine="482" w:firstLineChars="200"/>
        <w:jc w:val="both"/>
        <w:rPr>
          <w:rFonts w:ascii="Times New Roman" w:hAnsi="Times New Roman"/>
          <w:b/>
          <w:bCs/>
          <w:kern w:val="2"/>
          <w:sz w:val="24"/>
          <w:szCs w:val="21"/>
          <w:lang w:val="en-US"/>
        </w:rPr>
      </w:pPr>
      <w:r>
        <w:rPr>
          <w:rFonts w:ascii="Times New Roman" w:hAnsi="Times New Roman"/>
          <w:b/>
          <w:bCs/>
          <w:kern w:val="2"/>
          <w:sz w:val="24"/>
          <w:szCs w:val="21"/>
          <w:lang w:val="en-US"/>
        </w:rPr>
        <w:t>4.4.1 在符合性审查和商务评审时，如发现下列情形之一的，投标文件将被视为</w:t>
      </w:r>
      <w:r>
        <w:rPr>
          <w:rFonts w:hint="eastAsia" w:ascii="Times New Roman" w:hAnsi="Times New Roman"/>
          <w:b/>
          <w:bCs/>
          <w:kern w:val="2"/>
          <w:sz w:val="24"/>
          <w:szCs w:val="21"/>
          <w:lang w:val="en-US"/>
        </w:rPr>
        <w:t>无</w:t>
      </w:r>
      <w:r>
        <w:rPr>
          <w:rFonts w:ascii="Times New Roman" w:hAnsi="Times New Roman"/>
          <w:b/>
          <w:bCs/>
          <w:kern w:val="2"/>
          <w:sz w:val="24"/>
          <w:szCs w:val="21"/>
          <w:lang w:val="en-US"/>
        </w:rPr>
        <w:t>效</w:t>
      </w:r>
    </w:p>
    <w:p>
      <w:pPr>
        <w:numPr>
          <w:ilvl w:val="0"/>
          <w:numId w:val="16"/>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超出经营范围投标的；</w:t>
      </w:r>
    </w:p>
    <w:p>
      <w:pPr>
        <w:numPr>
          <w:ilvl w:val="0"/>
          <w:numId w:val="16"/>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资格证明文件不全的，或者不符合招标文件标明的资格要求的；</w:t>
      </w:r>
    </w:p>
    <w:p>
      <w:pPr>
        <w:numPr>
          <w:ilvl w:val="0"/>
          <w:numId w:val="16"/>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投标文件无法定代表人签字或盖章</w:t>
      </w:r>
      <w:r>
        <w:rPr>
          <w:rFonts w:hint="eastAsia" w:ascii="Times New Roman" w:hAnsi="Times New Roman"/>
          <w:kern w:val="2"/>
          <w:sz w:val="24"/>
          <w:szCs w:val="21"/>
          <w:lang w:val="en-US"/>
        </w:rPr>
        <w:t>，</w:t>
      </w:r>
      <w:r>
        <w:rPr>
          <w:rFonts w:ascii="Times New Roman" w:hAnsi="Times New Roman"/>
          <w:kern w:val="2"/>
          <w:sz w:val="24"/>
          <w:szCs w:val="21"/>
          <w:lang w:val="en-US"/>
        </w:rPr>
        <w:t>或未提供法定代表人授权委托书、投标声明书或者填写项目不齐全的；</w:t>
      </w:r>
    </w:p>
    <w:p>
      <w:pPr>
        <w:numPr>
          <w:ilvl w:val="0"/>
          <w:numId w:val="16"/>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投标代表人未能出具身份证明或与法定代表人授权委托人身份不符的；</w:t>
      </w:r>
    </w:p>
    <w:p>
      <w:pPr>
        <w:numPr>
          <w:ilvl w:val="0"/>
          <w:numId w:val="16"/>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投标文件的实质性内容未使用中文表述、意思表述不明确；</w:t>
      </w:r>
    </w:p>
    <w:p>
      <w:pPr>
        <w:numPr>
          <w:ilvl w:val="0"/>
          <w:numId w:val="16"/>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投标有效期、完成时间、技术服务期等商务条款不能满足招标文件要求的</w:t>
      </w:r>
      <w:r>
        <w:rPr>
          <w:rFonts w:hint="eastAsia" w:ascii="Times New Roman" w:hAnsi="Times New Roman"/>
          <w:kern w:val="2"/>
          <w:sz w:val="24"/>
          <w:szCs w:val="21"/>
          <w:lang w:val="en-US"/>
        </w:rPr>
        <w:t>。</w:t>
      </w:r>
    </w:p>
    <w:p>
      <w:pPr>
        <w:autoSpaceDE/>
        <w:autoSpaceDN/>
        <w:spacing w:line="360" w:lineRule="auto"/>
        <w:ind w:firstLine="482" w:firstLineChars="200"/>
        <w:jc w:val="both"/>
        <w:rPr>
          <w:rFonts w:ascii="Times New Roman" w:hAnsi="Times New Roman"/>
          <w:b/>
          <w:bCs/>
          <w:kern w:val="2"/>
          <w:sz w:val="24"/>
          <w:szCs w:val="21"/>
          <w:lang w:val="en-US"/>
        </w:rPr>
      </w:pPr>
      <w:r>
        <w:rPr>
          <w:rFonts w:hint="eastAsia" w:ascii="Times New Roman" w:hAnsi="Times New Roman"/>
          <w:b/>
          <w:bCs/>
          <w:kern w:val="2"/>
          <w:sz w:val="24"/>
          <w:szCs w:val="21"/>
          <w:lang w:val="en-US"/>
        </w:rPr>
        <w:t>4</w:t>
      </w:r>
      <w:r>
        <w:rPr>
          <w:rFonts w:ascii="Times New Roman" w:hAnsi="Times New Roman"/>
          <w:b/>
          <w:bCs/>
          <w:kern w:val="2"/>
          <w:sz w:val="24"/>
          <w:szCs w:val="21"/>
          <w:lang w:val="en-US"/>
        </w:rPr>
        <w:t>.4.2 在技术评审时，如发现下列情形之一的，投标文件将被视为无效</w:t>
      </w:r>
    </w:p>
    <w:p>
      <w:pPr>
        <w:numPr>
          <w:ilvl w:val="0"/>
          <w:numId w:val="17"/>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未提供或未如实提供投标服务方案，或者投标文件标明的响应或偏离与事实不符或虚假投标的；</w:t>
      </w:r>
    </w:p>
    <w:p>
      <w:pPr>
        <w:numPr>
          <w:ilvl w:val="0"/>
          <w:numId w:val="17"/>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明显不符合招标文件要求的，或者与招标文件中标的技术指标、主要功能项目发生实质性偏离的；</w:t>
      </w:r>
    </w:p>
    <w:p>
      <w:pPr>
        <w:numPr>
          <w:ilvl w:val="0"/>
          <w:numId w:val="17"/>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投标技术方案不明确，存在一个或一个以上备选（替代）投标方案的；</w:t>
      </w:r>
    </w:p>
    <w:p>
      <w:pPr>
        <w:numPr>
          <w:ilvl w:val="0"/>
          <w:numId w:val="17"/>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与其他参加本次投标供应商的投标文件的文字表述内容相同且专家认定为出自同一供应商的投标文件；</w:t>
      </w:r>
    </w:p>
    <w:p>
      <w:pPr>
        <w:autoSpaceDE/>
        <w:autoSpaceDN/>
        <w:spacing w:line="360" w:lineRule="auto"/>
        <w:ind w:firstLine="482" w:firstLineChars="200"/>
        <w:jc w:val="both"/>
        <w:rPr>
          <w:rFonts w:ascii="Times New Roman" w:hAnsi="Times New Roman"/>
          <w:b/>
          <w:bCs/>
          <w:kern w:val="2"/>
          <w:sz w:val="24"/>
          <w:szCs w:val="21"/>
          <w:lang w:val="en-US"/>
        </w:rPr>
      </w:pPr>
      <w:r>
        <w:rPr>
          <w:rFonts w:hint="eastAsia" w:ascii="Times New Roman" w:hAnsi="Times New Roman"/>
          <w:b/>
          <w:bCs/>
          <w:kern w:val="2"/>
          <w:sz w:val="24"/>
          <w:szCs w:val="21"/>
          <w:lang w:val="en-US"/>
        </w:rPr>
        <w:t>4</w:t>
      </w:r>
      <w:r>
        <w:rPr>
          <w:rFonts w:ascii="Times New Roman" w:hAnsi="Times New Roman"/>
          <w:b/>
          <w:bCs/>
          <w:kern w:val="2"/>
          <w:sz w:val="24"/>
          <w:szCs w:val="21"/>
          <w:lang w:val="en-US"/>
        </w:rPr>
        <w:t>.4.3 在报价评审时，如发现下列情形之一的，投标文件将被视为无效</w:t>
      </w:r>
    </w:p>
    <w:p>
      <w:pPr>
        <w:numPr>
          <w:ilvl w:val="0"/>
          <w:numId w:val="18"/>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未采用人民币报价或者未按照招标文件标明的币种报价的；</w:t>
      </w:r>
    </w:p>
    <w:p>
      <w:pPr>
        <w:numPr>
          <w:ilvl w:val="0"/>
          <w:numId w:val="18"/>
        </w:numPr>
        <w:autoSpaceDE/>
        <w:autoSpaceDN/>
        <w:spacing w:line="360" w:lineRule="auto"/>
        <w:ind w:left="0" w:firstLine="480" w:firstLineChars="200"/>
        <w:jc w:val="both"/>
        <w:rPr>
          <w:rFonts w:ascii="Times New Roman" w:hAnsi="Times New Roman"/>
          <w:kern w:val="2"/>
          <w:sz w:val="24"/>
          <w:szCs w:val="21"/>
          <w:lang w:val="en-US"/>
        </w:rPr>
      </w:pPr>
      <w:r>
        <w:rPr>
          <w:rFonts w:ascii="Times New Roman" w:hAnsi="Times New Roman"/>
          <w:kern w:val="2"/>
          <w:sz w:val="24"/>
          <w:szCs w:val="21"/>
          <w:lang w:val="en-US"/>
        </w:rPr>
        <w:t>报价超出最高限价，或者超出采购预算</w:t>
      </w:r>
      <w:r>
        <w:rPr>
          <w:rFonts w:hint="eastAsia" w:ascii="Times New Roman" w:hAnsi="Times New Roman"/>
          <w:kern w:val="2"/>
          <w:sz w:val="24"/>
          <w:szCs w:val="21"/>
          <w:lang w:val="en-US"/>
        </w:rPr>
        <w:t>总价限制</w:t>
      </w:r>
      <w:r>
        <w:rPr>
          <w:rFonts w:ascii="Times New Roman" w:hAnsi="Times New Roman"/>
          <w:kern w:val="2"/>
          <w:sz w:val="24"/>
          <w:szCs w:val="21"/>
          <w:lang w:val="en-US"/>
        </w:rPr>
        <w:t>金额，采购人不能支付的；</w:t>
      </w:r>
    </w:p>
    <w:p>
      <w:pPr>
        <w:numPr>
          <w:ilvl w:val="0"/>
          <w:numId w:val="18"/>
        </w:numPr>
        <w:autoSpaceDE/>
        <w:autoSpaceDN/>
        <w:spacing w:line="360" w:lineRule="auto"/>
        <w:ind w:left="0" w:firstLine="480" w:firstLineChars="200"/>
        <w:jc w:val="both"/>
        <w:rPr>
          <w:rFonts w:ascii="Times New Roman" w:hAnsi="Times New Roman"/>
          <w:kern w:val="2"/>
          <w:sz w:val="24"/>
          <w:szCs w:val="21"/>
          <w:lang w:val="en-US"/>
        </w:rPr>
      </w:pPr>
      <w:r>
        <w:rPr>
          <w:rFonts w:hint="eastAsia" w:ascii="Times New Roman" w:hAnsi="Times New Roman"/>
          <w:kern w:val="2"/>
          <w:sz w:val="24"/>
          <w:szCs w:val="21"/>
          <w:lang w:val="en-US"/>
        </w:rPr>
        <w:t>投标报价具有选择性，或者开标价格与投标文件承诺的优惠（折扣）价格不一致的；投标报价明细表（如有）总额与开标一览表总价不一致，且高于总价（单价）</w:t>
      </w:r>
      <w:r>
        <w:rPr>
          <w:rFonts w:ascii="Times New Roman" w:hAnsi="Times New Roman"/>
          <w:kern w:val="2"/>
          <w:sz w:val="24"/>
          <w:szCs w:val="21"/>
          <w:lang w:val="en-US"/>
        </w:rPr>
        <w:t>5</w:t>
      </w:r>
      <w:r>
        <w:rPr>
          <w:rFonts w:hint="eastAsia" w:ascii="Times New Roman" w:hAnsi="Times New Roman"/>
          <w:kern w:val="2"/>
          <w:sz w:val="24"/>
          <w:szCs w:val="21"/>
          <w:lang w:val="en-US"/>
        </w:rPr>
        <w:t>％</w:t>
      </w:r>
      <w:r>
        <w:rPr>
          <w:rFonts w:ascii="Times New Roman" w:hAnsi="Times New Roman"/>
          <w:kern w:val="2"/>
          <w:sz w:val="24"/>
          <w:szCs w:val="21"/>
          <w:lang w:val="en-US"/>
        </w:rPr>
        <w:t xml:space="preserve"> </w:t>
      </w:r>
      <w:r>
        <w:rPr>
          <w:rFonts w:hint="eastAsia" w:ascii="Times New Roman" w:hAnsi="Times New Roman"/>
          <w:kern w:val="2"/>
          <w:sz w:val="24"/>
          <w:szCs w:val="21"/>
          <w:lang w:val="en-US"/>
        </w:rPr>
        <w:t>的。</w:t>
      </w:r>
    </w:p>
    <w:p>
      <w:pPr>
        <w:autoSpaceDE/>
        <w:autoSpaceDN/>
        <w:spacing w:line="360" w:lineRule="auto"/>
        <w:ind w:firstLine="482" w:firstLineChars="200"/>
        <w:jc w:val="both"/>
        <w:rPr>
          <w:rFonts w:ascii="Times New Roman" w:hAnsi="Times New Roman"/>
          <w:b/>
          <w:bCs/>
          <w:kern w:val="2"/>
          <w:sz w:val="24"/>
          <w:szCs w:val="21"/>
          <w:lang w:val="en-US"/>
        </w:rPr>
      </w:pPr>
      <w:r>
        <w:rPr>
          <w:rFonts w:ascii="Times New Roman" w:hAnsi="Times New Roman"/>
          <w:b/>
          <w:bCs/>
          <w:kern w:val="2"/>
          <w:sz w:val="24"/>
          <w:szCs w:val="21"/>
          <w:lang w:val="en-US"/>
        </w:rPr>
        <w:t>4.4.4 被拒绝的投标文件为无效。</w:t>
      </w:r>
    </w:p>
    <w:p>
      <w:pPr>
        <w:pStyle w:val="4"/>
        <w:numPr>
          <w:ilvl w:val="0"/>
          <w:numId w:val="8"/>
        </w:numPr>
        <w:rPr>
          <w:lang w:val="en-US" w:bidi="ar-SA"/>
        </w:rPr>
        <w:sectPr>
          <w:pgSz w:w="11910" w:h="16840"/>
          <w:pgMar w:top="1440" w:right="1440" w:bottom="1440" w:left="1440" w:header="823" w:footer="941" w:gutter="0"/>
          <w:cols w:space="720" w:num="1"/>
        </w:sectPr>
      </w:pPr>
      <w:bookmarkStart w:id="195" w:name="_Toc487461281"/>
      <w:bookmarkStart w:id="196" w:name="_Toc5579"/>
      <w:bookmarkStart w:id="197" w:name="_Toc2854"/>
      <w:bookmarkStart w:id="198" w:name="_Toc152042335"/>
      <w:bookmarkStart w:id="199" w:name="_Toc179632577"/>
      <w:bookmarkStart w:id="200" w:name="_Toc152045559"/>
      <w:bookmarkStart w:id="201" w:name="_Toc487641635"/>
      <w:bookmarkStart w:id="202" w:name="_Toc11319716"/>
      <w:bookmarkStart w:id="203" w:name="_Toc144974527"/>
    </w:p>
    <w:p>
      <w:pPr>
        <w:pStyle w:val="4"/>
        <w:numPr>
          <w:ilvl w:val="0"/>
          <w:numId w:val="8"/>
        </w:numPr>
        <w:rPr>
          <w:lang w:val="en-US" w:bidi="ar-SA"/>
        </w:rPr>
      </w:pPr>
      <w:bookmarkStart w:id="204" w:name="_Toc8900"/>
      <w:r>
        <w:rPr>
          <w:rFonts w:hint="eastAsia"/>
          <w:lang w:val="en-US" w:bidi="ar-SA"/>
        </w:rPr>
        <w:t>开标</w:t>
      </w:r>
      <w:bookmarkEnd w:id="195"/>
      <w:bookmarkEnd w:id="196"/>
      <w:bookmarkEnd w:id="197"/>
      <w:bookmarkEnd w:id="198"/>
      <w:bookmarkEnd w:id="199"/>
      <w:bookmarkEnd w:id="200"/>
      <w:bookmarkEnd w:id="201"/>
      <w:bookmarkEnd w:id="202"/>
      <w:bookmarkEnd w:id="203"/>
      <w:bookmarkEnd w:id="204"/>
    </w:p>
    <w:p>
      <w:pPr>
        <w:pStyle w:val="5"/>
        <w:numPr>
          <w:ilvl w:val="0"/>
          <w:numId w:val="19"/>
        </w:numPr>
        <w:rPr>
          <w:lang w:val="en-US" w:bidi="ar-SA"/>
        </w:rPr>
      </w:pPr>
      <w:bookmarkStart w:id="205" w:name="_Toc487461282"/>
      <w:bookmarkStart w:id="206" w:name="_Toc17333"/>
      <w:r>
        <w:rPr>
          <w:rFonts w:hint="eastAsia"/>
          <w:lang w:val="en-US" w:bidi="ar-SA"/>
        </w:rPr>
        <w:t>开标时间和地点</w:t>
      </w:r>
      <w:bookmarkEnd w:id="205"/>
      <w:bookmarkEnd w:id="206"/>
    </w:p>
    <w:p>
      <w:pPr>
        <w:autoSpaceDE/>
        <w:autoSpaceDN/>
        <w:spacing w:line="360" w:lineRule="auto"/>
        <w:ind w:firstLine="480" w:firstLineChars="200"/>
        <w:jc w:val="both"/>
        <w:rPr>
          <w:rFonts w:ascii="Times New Roman" w:hAnsi="Times New Roman" w:cs="Times New Roman"/>
          <w:kern w:val="2"/>
          <w:sz w:val="24"/>
          <w:szCs w:val="21"/>
          <w:lang w:val="en-US" w:bidi="ar-SA"/>
        </w:rPr>
      </w:pPr>
      <w:r>
        <w:rPr>
          <w:rFonts w:hint="eastAsia" w:ascii="Times New Roman" w:hAnsi="Times New Roman"/>
          <w:kern w:val="2"/>
          <w:sz w:val="24"/>
          <w:szCs w:val="21"/>
          <w:lang w:val="en-US" w:bidi="ar-SA"/>
        </w:rPr>
        <w:t>招标人在投标人须知前附表规定的时间和地点公开开标，投标人法定代表人（或其委托代理人）持身份证原件参加（代理人参加的还需持法定代表人授权书）。</w:t>
      </w:r>
    </w:p>
    <w:p>
      <w:pPr>
        <w:pStyle w:val="5"/>
        <w:numPr>
          <w:ilvl w:val="0"/>
          <w:numId w:val="19"/>
        </w:numPr>
        <w:rPr>
          <w:lang w:val="en-US" w:bidi="ar-SA"/>
        </w:rPr>
      </w:pPr>
      <w:bookmarkStart w:id="207" w:name="_Toc487461283"/>
      <w:bookmarkStart w:id="208" w:name="_Toc20360"/>
      <w:r>
        <w:rPr>
          <w:rFonts w:hint="eastAsia"/>
          <w:lang w:val="en-US" w:bidi="ar-SA"/>
        </w:rPr>
        <w:t>开标程序</w:t>
      </w:r>
      <w:bookmarkEnd w:id="207"/>
      <w:bookmarkEnd w:id="208"/>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5.2.1主持人按下列程序进行开标：</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（1）宣布开标纪律；</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（2）公布在投标截止时间前递交投标文件的标段名称、投标人名称；</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（3）宣布开标人、唱标人、记录人等有关人员姓名；</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（4）按照投标人须知前附表规定检查投标文件的密封情况；</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（5）按照宣布的开标顺序当众开标，公布投标人名称、标段名称、投标报价、质量标准、工期及其他内容，并现场记录；</w:t>
      </w:r>
    </w:p>
    <w:p>
      <w:pPr>
        <w:pStyle w:val="4"/>
        <w:numPr>
          <w:ilvl w:val="0"/>
          <w:numId w:val="8"/>
        </w:numPr>
        <w:rPr>
          <w:lang w:val="en-US" w:bidi="ar-SA"/>
        </w:rPr>
      </w:pPr>
      <w:bookmarkStart w:id="209" w:name="_Toc1780"/>
      <w:bookmarkStart w:id="210" w:name="_Toc11319717"/>
      <w:bookmarkStart w:id="211" w:name="_Toc487641636"/>
      <w:bookmarkStart w:id="212" w:name="_Toc179632580"/>
      <w:bookmarkStart w:id="213" w:name="_Toc152045562"/>
      <w:bookmarkStart w:id="214" w:name="_Toc152042338"/>
      <w:bookmarkStart w:id="215" w:name="_Toc144974530"/>
      <w:bookmarkStart w:id="216" w:name="_Toc178"/>
      <w:bookmarkStart w:id="217" w:name="_Toc487461285"/>
      <w:bookmarkStart w:id="218" w:name="_Toc19401"/>
      <w:r>
        <w:rPr>
          <w:rFonts w:hint="eastAsia"/>
          <w:lang w:val="en-US" w:bidi="ar-SA"/>
        </w:rPr>
        <w:t>评标</w:t>
      </w:r>
      <w:bookmarkEnd w:id="209"/>
      <w:bookmarkEnd w:id="210"/>
      <w:bookmarkEnd w:id="211"/>
      <w:bookmarkEnd w:id="212"/>
      <w:bookmarkEnd w:id="213"/>
      <w:bookmarkEnd w:id="214"/>
      <w:bookmarkEnd w:id="215"/>
      <w:bookmarkEnd w:id="216"/>
      <w:bookmarkEnd w:id="217"/>
      <w:bookmarkEnd w:id="218"/>
    </w:p>
    <w:p>
      <w:pPr>
        <w:pStyle w:val="5"/>
        <w:numPr>
          <w:ilvl w:val="0"/>
          <w:numId w:val="20"/>
        </w:numPr>
        <w:rPr>
          <w:lang w:val="en-US" w:bidi="ar-SA"/>
        </w:rPr>
      </w:pPr>
      <w:bookmarkStart w:id="219" w:name="_Toc152045563"/>
      <w:bookmarkStart w:id="220" w:name="_Toc152042339"/>
      <w:bookmarkStart w:id="221" w:name="_Toc487461286"/>
      <w:bookmarkStart w:id="222" w:name="_Toc179632581"/>
      <w:bookmarkStart w:id="223" w:name="_Toc144974531"/>
      <w:bookmarkStart w:id="224" w:name="_Toc29896"/>
      <w:r>
        <w:rPr>
          <w:rFonts w:hint="eastAsia"/>
          <w:lang w:val="en-US" w:bidi="ar-SA"/>
        </w:rPr>
        <w:t>评标委员会</w:t>
      </w:r>
      <w:bookmarkEnd w:id="219"/>
      <w:bookmarkEnd w:id="220"/>
      <w:bookmarkEnd w:id="221"/>
      <w:bookmarkEnd w:id="222"/>
      <w:bookmarkEnd w:id="223"/>
      <w:bookmarkEnd w:id="224"/>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6.1.1评标由招标人依法组建，人数见须知前附表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6.1.2评标委员会成员有下列情形之一的，应当回避：</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（1）招标人或投标人的主要负责人的近亲属；</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（2）项目主管部门或者行政监督部门的人员；</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（3）与投标人有经济利益关系，可能影响对投标公正评审的；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（4）曾因在招标、评标以及其他与招标投标有关活动中从事违法行为而受过行政处罚或刑事处罚的。</w:t>
      </w:r>
    </w:p>
    <w:p>
      <w:pPr>
        <w:pStyle w:val="5"/>
        <w:numPr>
          <w:ilvl w:val="0"/>
          <w:numId w:val="20"/>
        </w:numPr>
        <w:rPr>
          <w:lang w:val="en-US" w:bidi="ar-SA"/>
        </w:rPr>
      </w:pPr>
      <w:bookmarkStart w:id="225" w:name="_Toc487461287"/>
      <w:bookmarkStart w:id="226" w:name="_Toc179632582"/>
      <w:bookmarkStart w:id="227" w:name="_Toc144974532"/>
      <w:bookmarkStart w:id="228" w:name="_Toc152045564"/>
      <w:bookmarkStart w:id="229" w:name="_Toc152042340"/>
      <w:bookmarkStart w:id="230" w:name="_Toc27065"/>
      <w:r>
        <w:rPr>
          <w:rFonts w:hint="eastAsia"/>
          <w:lang w:val="en-US" w:bidi="ar-SA"/>
        </w:rPr>
        <w:t>评标原则</w:t>
      </w:r>
      <w:bookmarkEnd w:id="225"/>
      <w:bookmarkEnd w:id="226"/>
      <w:bookmarkEnd w:id="227"/>
      <w:bookmarkEnd w:id="228"/>
      <w:bookmarkEnd w:id="229"/>
      <w:bookmarkEnd w:id="230"/>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评标活动遵循公平、公正、科学和择优的原则</w:t>
      </w:r>
      <w:bookmarkStart w:id="231" w:name="_Toc144974533"/>
      <w:bookmarkStart w:id="232" w:name="_Toc179632583"/>
      <w:bookmarkStart w:id="233" w:name="_Toc152045565"/>
      <w:bookmarkStart w:id="234" w:name="_Toc152042341"/>
    </w:p>
    <w:p>
      <w:pPr>
        <w:pStyle w:val="5"/>
        <w:numPr>
          <w:ilvl w:val="0"/>
          <w:numId w:val="20"/>
        </w:numPr>
        <w:rPr>
          <w:lang w:val="en-US" w:bidi="ar-SA"/>
        </w:rPr>
      </w:pPr>
      <w:bookmarkStart w:id="235" w:name="_Toc487461288"/>
      <w:bookmarkStart w:id="236" w:name="_Toc8074"/>
      <w:r>
        <w:rPr>
          <w:rFonts w:hint="eastAsia"/>
          <w:lang w:val="en-US" w:bidi="ar-SA"/>
        </w:rPr>
        <w:t>评标</w:t>
      </w:r>
      <w:bookmarkEnd w:id="231"/>
      <w:bookmarkEnd w:id="232"/>
      <w:bookmarkEnd w:id="233"/>
      <w:bookmarkEnd w:id="234"/>
      <w:bookmarkEnd w:id="235"/>
      <w:bookmarkEnd w:id="236"/>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评标委员会按照第四章“评标办法”规定的方法、评审因素、标准和程序对投标文件进行评审。第四章“评标办法”没有规定的方法、评审因素和标准，不作为评标依据。</w:t>
      </w:r>
      <w:bookmarkStart w:id="237" w:name="_Toc179632584"/>
      <w:bookmarkStart w:id="238" w:name="_Toc152042342"/>
      <w:bookmarkStart w:id="239" w:name="_Toc152045566"/>
      <w:bookmarkStart w:id="240" w:name="_Toc144974534"/>
      <w:bookmarkStart w:id="241" w:name="_Toc18941"/>
      <w:bookmarkStart w:id="242" w:name="_Toc30005"/>
    </w:p>
    <w:p>
      <w:pPr>
        <w:pStyle w:val="4"/>
        <w:numPr>
          <w:ilvl w:val="0"/>
          <w:numId w:val="8"/>
        </w:numPr>
        <w:rPr>
          <w:lang w:val="en-US" w:bidi="ar-SA"/>
        </w:rPr>
        <w:sectPr>
          <w:pgSz w:w="11910" w:h="16840"/>
          <w:pgMar w:top="1440" w:right="1440" w:bottom="1440" w:left="1440" w:header="823" w:footer="941" w:gutter="0"/>
          <w:cols w:space="720" w:num="1"/>
        </w:sectPr>
      </w:pPr>
      <w:bookmarkStart w:id="243" w:name="_Toc11319718"/>
      <w:bookmarkStart w:id="244" w:name="_Toc487641637"/>
      <w:bookmarkStart w:id="245" w:name="_Toc487461289"/>
    </w:p>
    <w:p>
      <w:pPr>
        <w:pStyle w:val="4"/>
        <w:numPr>
          <w:ilvl w:val="0"/>
          <w:numId w:val="8"/>
        </w:numPr>
        <w:rPr>
          <w:lang w:val="en-US" w:bidi="ar-SA"/>
        </w:rPr>
      </w:pPr>
      <w:bookmarkStart w:id="246" w:name="_Toc17053"/>
      <w:r>
        <w:rPr>
          <w:rFonts w:hint="eastAsia"/>
          <w:lang w:val="en-US" w:bidi="ar-SA"/>
        </w:rPr>
        <w:t>合同授予</w:t>
      </w:r>
      <w:bookmarkEnd w:id="243"/>
      <w:bookmarkEnd w:id="244"/>
      <w:bookmarkEnd w:id="246"/>
    </w:p>
    <w:bookmarkEnd w:id="237"/>
    <w:bookmarkEnd w:id="238"/>
    <w:bookmarkEnd w:id="239"/>
    <w:bookmarkEnd w:id="240"/>
    <w:bookmarkEnd w:id="241"/>
    <w:bookmarkEnd w:id="242"/>
    <w:bookmarkEnd w:id="245"/>
    <w:p>
      <w:pPr>
        <w:pStyle w:val="5"/>
        <w:numPr>
          <w:ilvl w:val="0"/>
          <w:numId w:val="21"/>
        </w:numPr>
        <w:rPr>
          <w:lang w:val="en-US" w:bidi="ar-SA"/>
        </w:rPr>
      </w:pPr>
      <w:bookmarkStart w:id="247" w:name="_Toc152045567"/>
      <w:bookmarkStart w:id="248" w:name="_Toc487461290"/>
      <w:bookmarkStart w:id="249" w:name="_Toc144974535"/>
      <w:bookmarkStart w:id="250" w:name="_Toc152042343"/>
      <w:bookmarkStart w:id="251" w:name="_Toc179632585"/>
      <w:bookmarkStart w:id="252" w:name="_Toc32376"/>
      <w:r>
        <w:rPr>
          <w:rFonts w:hint="eastAsia"/>
          <w:lang w:val="en-US" w:bidi="ar-SA"/>
        </w:rPr>
        <w:t>定标方式</w:t>
      </w:r>
      <w:bookmarkEnd w:id="247"/>
      <w:bookmarkEnd w:id="248"/>
      <w:bookmarkEnd w:id="249"/>
      <w:bookmarkEnd w:id="250"/>
      <w:bookmarkEnd w:id="251"/>
      <w:bookmarkEnd w:id="252"/>
      <w:bookmarkStart w:id="253" w:name="_Toc179632586"/>
      <w:bookmarkStart w:id="254" w:name="_Toc152042344"/>
      <w:bookmarkStart w:id="255" w:name="_Toc152045568"/>
      <w:bookmarkStart w:id="256" w:name="_Toc144974536"/>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7.1.1除投标人须知前附表规定评标委员会直接确定中标人外，招标人确定评标委员会推荐的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如顺延的中标候选人报价高于第一中标候选人报价，顺延的中标候选人愿意和承诺按照第一中标候选人投标报价签订合同的，可以顺延。评标委员会推荐中标候选人的人数见投标人须知前附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7.1.2信用要求</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投标人存在以下不良信用记录情形之一，不得确定为中标人：</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(1)投标人被人民法院列入失信被执行人的;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(2)投标人或其法定代表人或拟派项目负责人被人民检察院列入行贿犯罪档案的;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(3)投标人被工商行政管理部门列入企业经营异常名录的；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(4)投标人被税务部门列入重大税收违法案件当事人名单的；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以上情形在发出中标通知书之前由招标人通过“信用中国”（</w:t>
      </w:r>
      <w:r>
        <w:rPr>
          <w:rFonts w:ascii="Times New Roman" w:hAnsi="Times New Roman"/>
          <w:kern w:val="2"/>
          <w:sz w:val="24"/>
          <w:szCs w:val="21"/>
          <w:lang w:val="en-US" w:bidi="ar-SA"/>
        </w:rPr>
        <w:t>http://www.creditchina.gov.cn</w:t>
      </w:r>
      <w:r>
        <w:rPr>
          <w:rFonts w:hint="eastAsia" w:ascii="Times New Roman" w:hAnsi="Times New Roman"/>
          <w:kern w:val="2"/>
          <w:sz w:val="24"/>
          <w:szCs w:val="21"/>
          <w:lang w:val="en-US" w:bidi="ar-SA"/>
        </w:rPr>
        <w:t>）或其他指定媒介查询，有限制期限的按规定期限执行，无限制期限的按投标截止时间前12月计算。</w:t>
      </w:r>
    </w:p>
    <w:p>
      <w:pPr>
        <w:pStyle w:val="5"/>
        <w:numPr>
          <w:ilvl w:val="0"/>
          <w:numId w:val="21"/>
        </w:numPr>
        <w:rPr>
          <w:lang w:val="en-US" w:bidi="ar-SA"/>
        </w:rPr>
      </w:pPr>
      <w:bookmarkStart w:id="257" w:name="_Toc487461291"/>
      <w:bookmarkStart w:id="258" w:name="_Toc28884"/>
      <w:r>
        <w:rPr>
          <w:rFonts w:hint="eastAsia"/>
          <w:lang w:val="en-US" w:bidi="ar-SA"/>
        </w:rPr>
        <w:t>中标候选人公示、中标通知</w:t>
      </w:r>
      <w:bookmarkEnd w:id="253"/>
      <w:bookmarkEnd w:id="254"/>
      <w:bookmarkEnd w:id="255"/>
      <w:bookmarkEnd w:id="256"/>
      <w:bookmarkEnd w:id="257"/>
      <w:bookmarkEnd w:id="258"/>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7.2.1 招标人在投标人须知前附表规定的媒介公示中标候选人，公示时间不少于3</w:t>
      </w:r>
      <w:r>
        <w:rPr>
          <w:rFonts w:hint="eastAsia" w:ascii="Times New Roman" w:hAnsi="Times New Roman"/>
          <w:kern w:val="2"/>
          <w:sz w:val="24"/>
          <w:szCs w:val="21"/>
          <w:lang w:val="en-US" w:eastAsia="zh-CN" w:bidi="ar-SA"/>
        </w:rPr>
        <w:t>个自然</w:t>
      </w:r>
      <w:r>
        <w:rPr>
          <w:rFonts w:hint="eastAsia" w:ascii="Times New Roman" w:hAnsi="Times New Roman"/>
          <w:kern w:val="2"/>
          <w:sz w:val="24"/>
          <w:szCs w:val="21"/>
          <w:lang w:val="en-US" w:bidi="ar-SA"/>
        </w:rPr>
        <w:t>日。</w:t>
      </w:r>
    </w:p>
    <w:p>
      <w:pPr>
        <w:pStyle w:val="5"/>
        <w:numPr>
          <w:ilvl w:val="0"/>
          <w:numId w:val="21"/>
        </w:numPr>
        <w:rPr>
          <w:lang w:val="en-US" w:bidi="ar-SA"/>
        </w:rPr>
      </w:pPr>
      <w:bookmarkStart w:id="259" w:name="_Toc487461292"/>
      <w:bookmarkStart w:id="260" w:name="_Toc4515"/>
      <w:r>
        <w:rPr>
          <w:rFonts w:hint="eastAsia"/>
          <w:lang w:val="en-US" w:bidi="ar-SA"/>
        </w:rPr>
        <w:t>履约担保</w:t>
      </w:r>
      <w:bookmarkEnd w:id="259"/>
      <w:r>
        <w:rPr>
          <w:rFonts w:hint="eastAsia"/>
          <w:lang w:val="en-US" w:eastAsia="zh-CN" w:bidi="ar-SA"/>
        </w:rPr>
        <w:t>（如要求交纳履约担保的适用）</w:t>
      </w:r>
      <w:bookmarkEnd w:id="260"/>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7.3.1在签订合同前，中标人应按投标人须知前附表规定的担保形式和招标文件第五章“合同条款及格式”规定的或者事先经过招标人书面认可的担保格式向招标人提交。联合体中标的，其担保由牵头人递交，并应符合投标人须知前附表规定的金额、担保形式和招标文件第五章“合同条款及格式”规定的担保格式要求。</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7.3.2 中标人不能按本章第7.3.1项要求提交担保的，视为放弃中标，其投标保证金不予退还。</w:t>
      </w:r>
    </w:p>
    <w:p>
      <w:pPr>
        <w:pStyle w:val="5"/>
        <w:numPr>
          <w:ilvl w:val="0"/>
          <w:numId w:val="21"/>
        </w:numPr>
        <w:rPr>
          <w:lang w:val="en-US" w:bidi="ar-SA"/>
        </w:rPr>
      </w:pPr>
      <w:bookmarkStart w:id="261" w:name="_Toc144974538"/>
      <w:bookmarkStart w:id="262" w:name="_Toc487461293"/>
      <w:bookmarkStart w:id="263" w:name="_Toc152045570"/>
      <w:bookmarkStart w:id="264" w:name="_Toc152042346"/>
      <w:bookmarkStart w:id="265" w:name="_Toc179632588"/>
      <w:bookmarkStart w:id="266" w:name="_Toc19066"/>
      <w:r>
        <w:rPr>
          <w:rFonts w:hint="eastAsia"/>
          <w:lang w:val="en-US" w:bidi="ar-SA"/>
        </w:rPr>
        <w:t>签订合同</w:t>
      </w:r>
      <w:bookmarkEnd w:id="261"/>
      <w:bookmarkEnd w:id="262"/>
      <w:bookmarkEnd w:id="263"/>
      <w:bookmarkEnd w:id="264"/>
      <w:bookmarkEnd w:id="265"/>
      <w:bookmarkEnd w:id="266"/>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7.4.1招标人和中标人应当自中标通知书发出之日起30天内，严格按照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7.4.2 发出中标通知书后，招标人无正当理由拒签合同的，招标人向中标人退还投标保证金；给中标人造成损失的，还应当赔偿损失。</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7.4.3书面合同签订后7个工作日内进行合同备案。</w:t>
      </w:r>
    </w:p>
    <w:p>
      <w:pPr>
        <w:pStyle w:val="4"/>
        <w:numPr>
          <w:ilvl w:val="0"/>
          <w:numId w:val="8"/>
        </w:numPr>
        <w:rPr>
          <w:lang w:val="en-US" w:bidi="ar-SA"/>
        </w:rPr>
      </w:pPr>
      <w:bookmarkStart w:id="267" w:name="_Toc11319719"/>
      <w:bookmarkStart w:id="268" w:name="_Toc1092"/>
      <w:bookmarkStart w:id="269" w:name="_Toc152045571"/>
      <w:bookmarkStart w:id="270" w:name="_Toc144974539"/>
      <w:bookmarkStart w:id="271" w:name="_Toc152042347"/>
      <w:bookmarkStart w:id="272" w:name="_Toc179632589"/>
      <w:bookmarkStart w:id="273" w:name="_Toc487461294"/>
      <w:bookmarkStart w:id="274" w:name="_Toc487641638"/>
      <w:bookmarkStart w:id="275" w:name="_Toc18349"/>
      <w:bookmarkStart w:id="276" w:name="_Toc1369"/>
      <w:r>
        <w:rPr>
          <w:rFonts w:hint="eastAsia"/>
          <w:lang w:val="en-US" w:bidi="ar-SA"/>
        </w:rPr>
        <w:t>重新招标</w:t>
      </w:r>
      <w:bookmarkEnd w:id="267"/>
      <w:bookmarkEnd w:id="268"/>
      <w:bookmarkEnd w:id="269"/>
      <w:bookmarkEnd w:id="270"/>
      <w:bookmarkEnd w:id="271"/>
      <w:bookmarkEnd w:id="272"/>
      <w:bookmarkEnd w:id="273"/>
      <w:bookmarkEnd w:id="274"/>
      <w:bookmarkEnd w:id="275"/>
      <w:bookmarkEnd w:id="276"/>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有下列情形之一的，招标人将重新招标：</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（1）投标截止时间止，投标人少于3个的；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（2）经评标委员会评审后否决所有投标的。</w:t>
      </w:r>
    </w:p>
    <w:p>
      <w:pPr>
        <w:pStyle w:val="4"/>
        <w:numPr>
          <w:ilvl w:val="0"/>
          <w:numId w:val="8"/>
        </w:numPr>
        <w:rPr>
          <w:lang w:val="en-US" w:bidi="ar-SA"/>
        </w:rPr>
      </w:pPr>
      <w:bookmarkStart w:id="277" w:name="_Toc152045574"/>
      <w:bookmarkStart w:id="278" w:name="_Toc29170"/>
      <w:bookmarkStart w:id="279" w:name="_Toc487641639"/>
      <w:bookmarkStart w:id="280" w:name="_Toc13946"/>
      <w:bookmarkStart w:id="281" w:name="_Toc152042350"/>
      <w:bookmarkStart w:id="282" w:name="_Toc144974542"/>
      <w:bookmarkStart w:id="283" w:name="_Toc179632592"/>
      <w:bookmarkStart w:id="284" w:name="_Toc487461295"/>
      <w:bookmarkStart w:id="285" w:name="_Toc11319720"/>
      <w:bookmarkStart w:id="286" w:name="_Toc16129"/>
      <w:r>
        <w:rPr>
          <w:rFonts w:hint="eastAsia"/>
          <w:lang w:val="en-US" w:bidi="ar-SA"/>
        </w:rPr>
        <w:t>纪律和监督</w:t>
      </w:r>
      <w:bookmarkEnd w:id="277"/>
      <w:bookmarkEnd w:id="278"/>
      <w:bookmarkEnd w:id="279"/>
      <w:bookmarkEnd w:id="280"/>
      <w:bookmarkEnd w:id="281"/>
      <w:bookmarkEnd w:id="282"/>
      <w:bookmarkEnd w:id="283"/>
      <w:bookmarkEnd w:id="284"/>
      <w:bookmarkEnd w:id="285"/>
      <w:bookmarkEnd w:id="286"/>
    </w:p>
    <w:p>
      <w:pPr>
        <w:pStyle w:val="5"/>
        <w:numPr>
          <w:ilvl w:val="0"/>
          <w:numId w:val="22"/>
        </w:numPr>
        <w:rPr>
          <w:lang w:val="en-US" w:bidi="ar-SA"/>
        </w:rPr>
      </w:pPr>
      <w:bookmarkStart w:id="287" w:name="_Toc144974543"/>
      <w:bookmarkStart w:id="288" w:name="_Toc179632593"/>
      <w:bookmarkStart w:id="289" w:name="_Toc487461296"/>
      <w:bookmarkStart w:id="290" w:name="_Toc152045575"/>
      <w:bookmarkStart w:id="291" w:name="_Toc152042351"/>
      <w:bookmarkStart w:id="292" w:name="_Toc17390"/>
      <w:r>
        <w:rPr>
          <w:rFonts w:hint="eastAsia"/>
          <w:lang w:val="en-US" w:bidi="ar-SA"/>
        </w:rPr>
        <w:t>对招标人的纪律要求</w:t>
      </w:r>
      <w:bookmarkEnd w:id="287"/>
      <w:bookmarkEnd w:id="288"/>
      <w:bookmarkEnd w:id="289"/>
      <w:bookmarkEnd w:id="290"/>
      <w:bookmarkEnd w:id="291"/>
      <w:bookmarkEnd w:id="292"/>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招标人不得泄漏招标投标活动中应当保密的情况和资料，不得与投标人串通损害国家利益、社会公共利益或者他人合法权益。</w:t>
      </w:r>
    </w:p>
    <w:p>
      <w:pPr>
        <w:pStyle w:val="5"/>
        <w:numPr>
          <w:ilvl w:val="0"/>
          <w:numId w:val="22"/>
        </w:numPr>
        <w:rPr>
          <w:lang w:val="en-US" w:bidi="ar-SA"/>
        </w:rPr>
      </w:pPr>
      <w:bookmarkStart w:id="293" w:name="_Toc152045576"/>
      <w:bookmarkStart w:id="294" w:name="_Toc144974544"/>
      <w:bookmarkStart w:id="295" w:name="_Toc152042352"/>
      <w:bookmarkStart w:id="296" w:name="_Toc179632594"/>
      <w:bookmarkStart w:id="297" w:name="_Toc487461297"/>
      <w:bookmarkStart w:id="298" w:name="_Toc3439"/>
      <w:r>
        <w:rPr>
          <w:rFonts w:hint="eastAsia"/>
          <w:lang w:val="en-US" w:bidi="ar-SA"/>
        </w:rPr>
        <w:t>对投标人的纪律要求</w:t>
      </w:r>
      <w:bookmarkEnd w:id="293"/>
      <w:bookmarkEnd w:id="294"/>
      <w:bookmarkEnd w:id="295"/>
      <w:bookmarkEnd w:id="296"/>
      <w:bookmarkEnd w:id="297"/>
      <w:bookmarkEnd w:id="298"/>
    </w:p>
    <w:p>
      <w:pPr>
        <w:autoSpaceDE/>
        <w:autoSpaceDN/>
        <w:spacing w:line="360" w:lineRule="auto"/>
        <w:ind w:firstLine="480" w:firstLineChars="200"/>
        <w:jc w:val="both"/>
        <w:rPr>
          <w:rFonts w:ascii="Times New Roman" w:hAnsi="Times New Roman"/>
          <w:kern w:val="2"/>
          <w:sz w:val="24"/>
          <w:szCs w:val="21"/>
          <w:lang w:val="en-US" w:bidi="ar-SA"/>
        </w:rPr>
      </w:pPr>
      <w:bookmarkStart w:id="299" w:name="_Toc152045577"/>
      <w:bookmarkStart w:id="300" w:name="_Toc152042353"/>
      <w:bookmarkStart w:id="301" w:name="_Toc144974545"/>
      <w:bookmarkStart w:id="302" w:name="_Toc179632595"/>
      <w:r>
        <w:rPr>
          <w:rFonts w:hint="eastAsia" w:ascii="Times New Roman" w:hAnsi="Times New Roman"/>
          <w:kern w:val="2"/>
          <w:sz w:val="24"/>
          <w:szCs w:val="21"/>
          <w:lang w:val="en-US" w:bidi="ar-SA"/>
        </w:rPr>
        <w:t>投标人不得相互串通投标或者与招标人串通投标，不得向招标人或者评标委员会成员行贿谋取中标，不得以他人名义投标或者以其他方式弄虚作假骗取中标；投标人不得以任何方式干扰、影响评标工作。如投标人存在围标、串标、以他人名义投标、弄虚作假、恶意投诉、虚假投诉等行为的、经查证属实的，其提交的投标保证金不予退还，并记入诚信档案，一定期限内不得参与</w:t>
      </w:r>
      <w:r>
        <w:rPr>
          <w:rFonts w:hint="eastAsia" w:ascii="Times New Roman" w:hAnsi="Times New Roman"/>
          <w:kern w:val="2"/>
          <w:sz w:val="24"/>
          <w:szCs w:val="21"/>
          <w:lang w:val="en-US" w:eastAsia="zh-CN" w:bidi="ar-SA"/>
        </w:rPr>
        <w:t>桂林</w:t>
      </w:r>
      <w:r>
        <w:rPr>
          <w:rFonts w:hint="eastAsia" w:ascii="Times New Roman" w:hAnsi="Times New Roman"/>
          <w:kern w:val="2"/>
          <w:sz w:val="24"/>
          <w:szCs w:val="21"/>
          <w:lang w:val="en-US" w:bidi="ar-SA"/>
        </w:rPr>
        <w:t>市公共资源交易活动。</w:t>
      </w:r>
    </w:p>
    <w:p>
      <w:pPr>
        <w:pStyle w:val="5"/>
        <w:numPr>
          <w:ilvl w:val="0"/>
          <w:numId w:val="22"/>
        </w:numPr>
        <w:rPr>
          <w:lang w:val="en-US" w:bidi="ar-SA"/>
        </w:rPr>
      </w:pPr>
      <w:bookmarkStart w:id="303" w:name="_Toc487461298"/>
      <w:bookmarkStart w:id="304" w:name="_Toc7749"/>
      <w:r>
        <w:rPr>
          <w:rFonts w:hint="eastAsia"/>
          <w:lang w:val="en-US" w:bidi="ar-SA"/>
        </w:rPr>
        <w:t>对评标委员会成员的纪律要求</w:t>
      </w:r>
      <w:bookmarkEnd w:id="299"/>
      <w:bookmarkEnd w:id="300"/>
      <w:bookmarkEnd w:id="301"/>
      <w:bookmarkEnd w:id="302"/>
      <w:bookmarkEnd w:id="303"/>
      <w:bookmarkEnd w:id="304"/>
    </w:p>
    <w:p>
      <w:pPr>
        <w:autoSpaceDE/>
        <w:autoSpaceDN/>
        <w:spacing w:line="360" w:lineRule="auto"/>
        <w:ind w:firstLine="480" w:firstLineChars="200"/>
        <w:jc w:val="both"/>
        <w:rPr>
          <w:rFonts w:ascii="Times New Roman" w:hAnsi="Times New Roman"/>
          <w:kern w:val="2"/>
          <w:sz w:val="21"/>
          <w:szCs w:val="21"/>
          <w:lang w:val="en-US" w:bidi="ar-SA"/>
        </w:rPr>
      </w:pPr>
      <w:r>
        <w:rPr>
          <w:rFonts w:hint="eastAsia" w:ascii="Times New Roman" w:hAnsi="Times New Roman"/>
          <w:kern w:val="2"/>
          <w:sz w:val="24"/>
          <w:szCs w:val="21"/>
          <w:lang w:val="en-US" w:bidi="ar-S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四章“评标办法”没有规定的评审因素和标准进行评标。</w:t>
      </w:r>
    </w:p>
    <w:p>
      <w:pPr>
        <w:pStyle w:val="5"/>
        <w:numPr>
          <w:ilvl w:val="0"/>
          <w:numId w:val="22"/>
        </w:numPr>
        <w:rPr>
          <w:lang w:val="en-US" w:bidi="ar-SA"/>
        </w:rPr>
      </w:pPr>
      <w:bookmarkStart w:id="305" w:name="_Toc487461299"/>
      <w:bookmarkStart w:id="306" w:name="_Toc152045578"/>
      <w:bookmarkStart w:id="307" w:name="_Toc152042354"/>
      <w:bookmarkStart w:id="308" w:name="_Toc179632596"/>
      <w:bookmarkStart w:id="309" w:name="_Toc297"/>
      <w:bookmarkStart w:id="310" w:name="_Toc144974546"/>
      <w:r>
        <w:rPr>
          <w:rFonts w:hint="eastAsia"/>
          <w:lang w:val="en-US" w:bidi="ar-SA"/>
        </w:rPr>
        <w:t>对与评标活动有关的工作人员的纪律要求</w:t>
      </w:r>
      <w:bookmarkEnd w:id="305"/>
      <w:bookmarkEnd w:id="306"/>
      <w:bookmarkEnd w:id="307"/>
      <w:bookmarkEnd w:id="308"/>
      <w:bookmarkEnd w:id="309"/>
    </w:p>
    <w:p>
      <w:pPr>
        <w:autoSpaceDE/>
        <w:autoSpaceDN/>
        <w:spacing w:line="360" w:lineRule="auto"/>
        <w:ind w:firstLine="480" w:firstLineChars="200"/>
        <w:jc w:val="both"/>
        <w:rPr>
          <w:rFonts w:ascii="Times New Roman" w:hAnsi="Times New Roman"/>
          <w:kern w:val="2"/>
          <w:sz w:val="24"/>
          <w:szCs w:val="21"/>
          <w:lang w:val="en-US" w:bidi="ar-SA"/>
        </w:rPr>
      </w:pPr>
      <w:bookmarkStart w:id="311" w:name="_Toc152042355"/>
      <w:r>
        <w:rPr>
          <w:rFonts w:hint="eastAsia" w:ascii="Times New Roman" w:hAnsi="Times New Roman"/>
          <w:kern w:val="2"/>
          <w:sz w:val="24"/>
          <w:szCs w:val="21"/>
          <w:lang w:val="en-US"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11"/>
    </w:p>
    <w:p>
      <w:pPr>
        <w:pStyle w:val="5"/>
        <w:numPr>
          <w:ilvl w:val="0"/>
          <w:numId w:val="22"/>
        </w:numPr>
        <w:rPr>
          <w:lang w:val="en-US" w:bidi="ar-SA"/>
        </w:rPr>
      </w:pPr>
      <w:bookmarkStart w:id="312" w:name="_Toc487461300"/>
      <w:bookmarkStart w:id="313" w:name="_Toc16377"/>
      <w:bookmarkStart w:id="314" w:name="_Toc152045579"/>
      <w:bookmarkStart w:id="315" w:name="_Toc152042356"/>
      <w:bookmarkStart w:id="316" w:name="_Toc179632597"/>
      <w:r>
        <w:rPr>
          <w:rFonts w:hint="eastAsia"/>
          <w:lang w:val="en-US" w:bidi="ar-SA"/>
        </w:rPr>
        <w:t>异议、投诉</w:t>
      </w:r>
      <w:bookmarkEnd w:id="312"/>
      <w:bookmarkEnd w:id="313"/>
    </w:p>
    <w:bookmarkEnd w:id="310"/>
    <w:bookmarkEnd w:id="314"/>
    <w:bookmarkEnd w:id="315"/>
    <w:bookmarkEnd w:id="316"/>
    <w:p>
      <w:pPr>
        <w:autoSpaceDE/>
        <w:autoSpaceDN/>
        <w:spacing w:line="360" w:lineRule="auto"/>
        <w:ind w:firstLine="480" w:firstLineChars="200"/>
        <w:jc w:val="both"/>
        <w:rPr>
          <w:rFonts w:ascii="Times New Roman" w:hAnsi="Times New Roman"/>
          <w:kern w:val="2"/>
          <w:sz w:val="24"/>
          <w:szCs w:val="21"/>
          <w:lang w:val="en-US" w:bidi="ar-SA"/>
        </w:rPr>
      </w:pPr>
      <w:bookmarkStart w:id="317" w:name="_Toc152045580"/>
      <w:bookmarkStart w:id="318" w:name="_Toc144974547"/>
      <w:bookmarkStart w:id="319" w:name="_Toc152042357"/>
      <w:bookmarkStart w:id="320" w:name="_Toc179632598"/>
      <w:r>
        <w:rPr>
          <w:rFonts w:hint="eastAsia" w:ascii="Times New Roman" w:hAnsi="Times New Roman"/>
          <w:kern w:val="2"/>
          <w:sz w:val="24"/>
          <w:szCs w:val="21"/>
          <w:lang w:val="en-US" w:bidi="ar-SA"/>
        </w:rPr>
        <w:t>投标人认为招标投标活动不符合法律、行政法规和规章规定的,可按照《中华人民共和国招标投标法实施条例》和《工程建设项目招标投标活动投诉处理办法》等相关规定向招标人提出异议或向有关行政监督部门投诉。</w:t>
      </w:r>
    </w:p>
    <w:p>
      <w:pPr>
        <w:pStyle w:val="4"/>
        <w:numPr>
          <w:ilvl w:val="0"/>
          <w:numId w:val="8"/>
        </w:numPr>
        <w:rPr>
          <w:lang w:val="en-US" w:bidi="ar-SA"/>
        </w:rPr>
      </w:pPr>
      <w:bookmarkStart w:id="321" w:name="_Toc487641640"/>
      <w:bookmarkStart w:id="322" w:name="_Toc487461301"/>
      <w:bookmarkStart w:id="323" w:name="_Toc11319721"/>
      <w:bookmarkStart w:id="324" w:name="_Toc5632"/>
      <w:r>
        <w:rPr>
          <w:rFonts w:hint="eastAsia"/>
          <w:lang w:val="en-US" w:bidi="ar-SA"/>
        </w:rPr>
        <w:t>需要补充的其他内容</w:t>
      </w:r>
      <w:bookmarkEnd w:id="317"/>
      <w:bookmarkEnd w:id="318"/>
      <w:bookmarkEnd w:id="319"/>
      <w:bookmarkEnd w:id="320"/>
      <w:bookmarkEnd w:id="321"/>
      <w:bookmarkEnd w:id="322"/>
      <w:bookmarkEnd w:id="323"/>
      <w:bookmarkEnd w:id="324"/>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需要补充的其他内容：见投标人须知前附表。</w:t>
      </w:r>
    </w:p>
    <w:p>
      <w:pPr>
        <w:rPr>
          <w:rFonts w:ascii="Times New Roman" w:hAnsi="Times New Roman"/>
          <w:kern w:val="2"/>
          <w:sz w:val="24"/>
          <w:szCs w:val="21"/>
          <w:lang w:val="en-US" w:bidi="ar-SA"/>
        </w:rPr>
      </w:pPr>
      <w:r>
        <w:rPr>
          <w:rFonts w:ascii="Times New Roman" w:hAnsi="Times New Roman"/>
          <w:kern w:val="2"/>
          <w:sz w:val="24"/>
          <w:szCs w:val="21"/>
          <w:lang w:val="en-US" w:bidi="ar-SA"/>
        </w:rPr>
        <w:br w:type="page"/>
      </w:r>
    </w:p>
    <w:p>
      <w:pPr>
        <w:pStyle w:val="16"/>
        <w:spacing w:before="2"/>
        <w:rPr>
          <w:rFonts w:ascii="Times New Roman" w:hAnsi="Times New Roman" w:eastAsia="新宋体"/>
          <w:b/>
          <w:sz w:val="17"/>
        </w:rPr>
      </w:pPr>
      <w:bookmarkStart w:id="325" w:name="二__招标文件"/>
      <w:bookmarkEnd w:id="325"/>
      <w:bookmarkStart w:id="326" w:name="4.投标人在投标截止时间之前，可以对已提交的投标文件进行修改或撤回，并书面通知招"/>
      <w:bookmarkEnd w:id="326"/>
    </w:p>
    <w:p>
      <w:pPr>
        <w:pStyle w:val="3"/>
        <w:numPr>
          <w:ilvl w:val="0"/>
          <w:numId w:val="2"/>
        </w:numPr>
        <w:tabs>
          <w:tab w:val="left" w:pos="1439"/>
        </w:tabs>
        <w:rPr>
          <w:rFonts w:eastAsia="新宋体"/>
        </w:rPr>
      </w:pPr>
      <w:bookmarkStart w:id="327" w:name="1.投标人应在采购文件规定投标截止时间前提交投标文件。逾期送达的或者未送达指定地"/>
      <w:bookmarkEnd w:id="327"/>
      <w:bookmarkStart w:id="328" w:name="七、合同授予"/>
      <w:bookmarkEnd w:id="328"/>
      <w:bookmarkStart w:id="329" w:name="_Toc16821"/>
      <w:r>
        <w:rPr>
          <w:rFonts w:eastAsia="新宋体"/>
        </w:rPr>
        <w:t>评标办法</w:t>
      </w:r>
      <w:bookmarkEnd w:id="329"/>
    </w:p>
    <w:p>
      <w:pPr>
        <w:pStyle w:val="4"/>
        <w:jc w:val="center"/>
        <w:rPr>
          <w:lang w:val="en-US" w:bidi="ar-SA"/>
        </w:rPr>
      </w:pPr>
      <w:bookmarkStart w:id="330" w:name="_Toc17834"/>
      <w:r>
        <w:rPr>
          <w:rFonts w:hint="eastAsia"/>
          <w:lang w:val="en-US" w:bidi="ar-SA"/>
        </w:rPr>
        <w:t>评标委员会否决其投标的条款</w:t>
      </w:r>
      <w:bookmarkEnd w:id="330"/>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1、不符合评标办法前附表要求条件的。</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2、评标委员会认定投标人以低于成本报价竞标。</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 xml:space="preserve">3、投标人有串通投标或弄虚作假或有其他违法行为的。串通投标行为是指： </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1）不同投标人的投标文件内容存在非正常一致的；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2）不同投标人委托同一人投标或与同一人联合投标的；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 xml:space="preserve">3）不同投标人的投标文件载明的项目管理班子成员出现同一人的； </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4）不同投标人的投标文件相互混装的；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5）不同投标人的投标文件由同一单位或同一人编制的；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6）不同投标人使用同一人或企业资金提交投标保证金的；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7）不同投标人聘请同一人或同一中介机构为其投标提供技术或经济咨询服务的；</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4、未按规定的格式填写，实质性内容不全或关键字迹模糊、无法辨认的。</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5、投标人递交两份或多份内容不同的投标文件，投标文件中对同一招标项目报有两个或多个报价，且未声明哪一个有效的。按招标文件规定提交备选投标方案的除外。</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6、投标报价不按要求报价的。</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7、投标报价中变更招标人提供的暂列金额或暂估价的。</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8、联合体各方再以自己名义单独或参加其他联合体在同一项目中投标。</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 xml:space="preserve">9、投标人存在下列情形之一的： </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1）为招标人不具有独立法人资格的附属机构（单位）；</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2）为</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前期准备提供设计或咨询服务的，但设计施工总承包的除外；</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3）为</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的监理人；</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4）为</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的代建人；</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5）为</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提供招标代理服务的；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6）与</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的监理人或代建人或招标代理机构同为一个法定代表人的；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7）与</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的监理人或代建人或招标代理机构相互控股或参股的；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8）与</w:t>
      </w:r>
      <w:r>
        <w:rPr>
          <w:rFonts w:hint="eastAsia" w:ascii="Times New Roman" w:hAnsi="Times New Roman"/>
          <w:bCs/>
          <w:kern w:val="2"/>
          <w:sz w:val="24"/>
          <w:szCs w:val="21"/>
          <w:lang w:val="en-US" w:bidi="ar-SA"/>
        </w:rPr>
        <w:t>本招标项目</w:t>
      </w:r>
      <w:r>
        <w:rPr>
          <w:rFonts w:ascii="Times New Roman" w:hAnsi="Times New Roman"/>
          <w:kern w:val="2"/>
          <w:sz w:val="24"/>
          <w:szCs w:val="21"/>
          <w:lang w:val="en-US" w:bidi="ar-SA"/>
        </w:rPr>
        <w:t>的监理人或代建人或招标代理机构相互任职或工作的；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9）被责令停业的；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10）被行政主管部门或监督部门暂停或取消在</w:t>
      </w:r>
      <w:r>
        <w:rPr>
          <w:rFonts w:hint="eastAsia" w:ascii="Times New Roman" w:hAnsi="Times New Roman"/>
          <w:kern w:val="2"/>
          <w:sz w:val="24"/>
          <w:szCs w:val="21"/>
          <w:lang w:val="en-US" w:eastAsia="zh-CN" w:bidi="ar-SA"/>
        </w:rPr>
        <w:t>桂林</w:t>
      </w:r>
      <w:r>
        <w:rPr>
          <w:rFonts w:ascii="Times New Roman" w:hAnsi="Times New Roman"/>
          <w:kern w:val="2"/>
          <w:sz w:val="24"/>
          <w:szCs w:val="21"/>
          <w:lang w:val="en-US" w:bidi="ar-SA"/>
        </w:rPr>
        <w:t>市行政区域内投标资格的；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11）财产被接管或冻结的；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12）因骗取中标或严重违约或重大工程质量问题被限制投标资格且在限制期内的。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13）近三年内因发生过拖欠农民工工资问题被记不良行为记录且在公示时间内的；</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w:t>
      </w:r>
      <w:r>
        <w:rPr>
          <w:rFonts w:ascii="Times New Roman" w:hAnsi="Times New Roman"/>
          <w:kern w:val="2"/>
          <w:sz w:val="24"/>
          <w:szCs w:val="21"/>
          <w:lang w:val="en-US" w:bidi="ar-SA"/>
        </w:rPr>
        <w:t>14）单位负责人为同一人或者存在控股，管理关系的不同单位同时参加本次招标项目投标的。</w:t>
      </w:r>
    </w:p>
    <w:p>
      <w:pPr>
        <w:autoSpaceDE/>
        <w:autoSpaceDN/>
        <w:spacing w:line="360" w:lineRule="auto"/>
        <w:ind w:firstLine="480" w:firstLineChars="200"/>
        <w:jc w:val="both"/>
        <w:rPr>
          <w:rFonts w:hint="default" w:ascii="Times New Roman" w:hAnsi="Times New Roman" w:eastAsia="宋体"/>
          <w:kern w:val="2"/>
          <w:sz w:val="24"/>
          <w:szCs w:val="21"/>
          <w:lang w:val="en-US" w:eastAsia="zh-CN" w:bidi="ar-SA"/>
        </w:rPr>
      </w:pPr>
      <w:r>
        <w:rPr>
          <w:rFonts w:ascii="Times New Roman" w:hAnsi="Times New Roman"/>
          <w:kern w:val="2"/>
          <w:sz w:val="24"/>
          <w:szCs w:val="21"/>
          <w:lang w:val="en-US" w:bidi="ar-SA"/>
        </w:rPr>
        <w:t>10、投标人不按本章第3.4.1项要求提交投标保证金的</w:t>
      </w:r>
      <w:r>
        <w:rPr>
          <w:rFonts w:hint="eastAsia" w:ascii="Times New Roman" w:hAnsi="Times New Roman"/>
          <w:kern w:val="2"/>
          <w:sz w:val="24"/>
          <w:szCs w:val="21"/>
          <w:lang w:val="en-US" w:eastAsia="zh-CN" w:bidi="ar-SA"/>
        </w:rPr>
        <w:t>（如有要求递交保证金的适用）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除以上情形之外，不得否决投标。因不可预测情形需否决投标的，评标委员会应慎重作出决定。</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在评标过程中因实质性不满足招标文件要求而被否决投标后，评标委员会准备对该项目废标的，评标委员会应告知该项目招标人废标的理由。</w:t>
      </w:r>
    </w:p>
    <w:p>
      <w:pPr>
        <w:pStyle w:val="4"/>
        <w:jc w:val="center"/>
        <w:rPr>
          <w:lang w:val="en-US" w:bidi="ar-SA"/>
        </w:rPr>
      </w:pPr>
      <w:bookmarkStart w:id="331" w:name="_Toc13119"/>
      <w:r>
        <w:rPr>
          <w:rFonts w:hint="eastAsia"/>
          <w:lang w:val="en-US" w:bidi="ar-SA"/>
        </w:rPr>
        <w:t>开标、评标</w:t>
      </w:r>
      <w:bookmarkEnd w:id="331"/>
    </w:p>
    <w:p>
      <w:pPr>
        <w:pStyle w:val="40"/>
        <w:numPr>
          <w:ilvl w:val="0"/>
          <w:numId w:val="23"/>
        </w:numPr>
        <w:tabs>
          <w:tab w:val="left" w:pos="525"/>
        </w:tabs>
        <w:autoSpaceDE/>
        <w:autoSpaceDN/>
        <w:spacing w:line="360" w:lineRule="auto"/>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由专家及招标人代表组成评标委员会，并实行回避制度。</w:t>
      </w:r>
    </w:p>
    <w:p>
      <w:pPr>
        <w:pStyle w:val="40"/>
        <w:numPr>
          <w:ilvl w:val="0"/>
          <w:numId w:val="23"/>
        </w:numPr>
        <w:tabs>
          <w:tab w:val="left" w:pos="525"/>
        </w:tabs>
        <w:autoSpaceDE/>
        <w:autoSpaceDN/>
        <w:spacing w:line="360" w:lineRule="auto"/>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投标文件的评审依据：</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2.1正本与副本不符，以正本为准。</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2.2投标文件报价出现前后不一致的，按照下列规定修正：</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2.2.1投标文件中开标一览表（报价表）内容与投标文件中相应内容不一致的，以开标一览表（报价表）为准；</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2.2.2大写金额和小写金额不一致的，以大写金额为准；</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2.2.3单价金额小数点或者百分比有明显错位的，以开标一览表的总价为准，并修改单价；</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2.2.4总价金额与按单价汇总金额不一致的，以单价金额计算结果为准。</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同时出现两种以上不一致的，按照前款规定的顺序修正。修正后的报价经投标人确认后产生约束力，投标人不确认的，其投标无效。</w:t>
      </w:r>
    </w:p>
    <w:p>
      <w:pPr>
        <w:pStyle w:val="40"/>
        <w:numPr>
          <w:ilvl w:val="0"/>
          <w:numId w:val="23"/>
        </w:numPr>
        <w:tabs>
          <w:tab w:val="left" w:pos="525"/>
        </w:tabs>
        <w:autoSpaceDE/>
        <w:autoSpaceDN/>
        <w:spacing w:line="360" w:lineRule="auto"/>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开标工作程序</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3.1</w:t>
      </w:r>
      <w:r>
        <w:rPr>
          <w:rFonts w:hint="eastAsia" w:ascii="Times New Roman" w:hAnsi="Times New Roman"/>
          <w:kern w:val="2"/>
          <w:sz w:val="24"/>
          <w:szCs w:val="21"/>
          <w:lang w:val="en-US" w:bidi="ar-SA"/>
        </w:rPr>
        <w:t>密封性审查：</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由投标人或其推选的代表检查投标文件的密封、签署、盖章情况；</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3.2初步资格性审查：</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由工作人员在公证或监督下，按照投标人签到时间顺序进行。审查内容有：</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3.2.1 投标人是否按规定缴纳投标保证金（</w:t>
      </w:r>
      <w:r>
        <w:rPr>
          <w:rFonts w:hint="eastAsia" w:ascii="Times New Roman" w:hAnsi="Times New Roman"/>
          <w:b/>
          <w:kern w:val="2"/>
          <w:sz w:val="24"/>
          <w:szCs w:val="21"/>
          <w:lang w:val="en-US" w:eastAsia="zh-CN" w:bidi="ar-SA"/>
        </w:rPr>
        <w:t>如要求递交保证金的适用</w:t>
      </w:r>
      <w:r>
        <w:rPr>
          <w:rFonts w:hint="eastAsia" w:ascii="Times New Roman" w:hAnsi="Times New Roman"/>
          <w:kern w:val="2"/>
          <w:sz w:val="24"/>
          <w:szCs w:val="21"/>
          <w:lang w:val="en-US" w:bidi="ar-SA"/>
        </w:rPr>
        <w:t>）；</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3.2.2 投标人的投标文件是否规定的期限、地点送达；</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3.2.3投标人的法定代表人或授权代表是否准时参加开标会议；</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3.2.4 投标人的法定代表人或授权代表是否提供有效的身份证明和法定代表人授权委托书</w:t>
      </w:r>
      <w:r>
        <w:rPr>
          <w:rFonts w:hint="eastAsia" w:ascii="Times New Roman" w:hAnsi="Times New Roman"/>
          <w:kern w:val="2"/>
          <w:sz w:val="24"/>
          <w:szCs w:val="21"/>
          <w:highlight w:val="yellow"/>
          <w:lang w:val="en-US" w:bidi="ar-SA"/>
        </w:rPr>
        <w:t>（</w:t>
      </w:r>
      <w:r>
        <w:rPr>
          <w:rFonts w:hint="eastAsia" w:ascii="Times New Roman" w:hAnsi="Times New Roman"/>
          <w:b/>
          <w:kern w:val="2"/>
          <w:sz w:val="24"/>
          <w:szCs w:val="21"/>
          <w:highlight w:val="yellow"/>
          <w:lang w:val="en-US" w:bidi="ar-SA"/>
        </w:rPr>
        <w:t>单独出具授权委托书，不另行拆封投标文件</w:t>
      </w:r>
      <w:r>
        <w:rPr>
          <w:rFonts w:hint="eastAsia" w:ascii="Times New Roman" w:hAnsi="Times New Roman"/>
          <w:kern w:val="2"/>
          <w:sz w:val="24"/>
          <w:szCs w:val="21"/>
          <w:highlight w:val="yellow"/>
          <w:lang w:val="en-US" w:bidi="ar-SA"/>
        </w:rPr>
        <w:t>）。</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3.3  唱标</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3.3.1经初步资格性审查确认无误后的投标文件，由招标</w:t>
      </w:r>
      <w:r>
        <w:rPr>
          <w:rFonts w:hint="eastAsia" w:ascii="Times New Roman" w:hAnsi="Times New Roman"/>
          <w:kern w:val="2"/>
          <w:sz w:val="24"/>
          <w:szCs w:val="21"/>
          <w:lang w:val="en-US" w:eastAsia="zh-CN" w:bidi="ar-SA"/>
        </w:rPr>
        <w:t>人</w:t>
      </w:r>
      <w:r>
        <w:rPr>
          <w:rFonts w:hint="eastAsia" w:ascii="Times New Roman" w:hAnsi="Times New Roman"/>
          <w:kern w:val="2"/>
          <w:sz w:val="24"/>
          <w:szCs w:val="21"/>
          <w:lang w:val="en-US" w:bidi="ar-SA"/>
        </w:rPr>
        <w:t>工作人员当众拆封，宣布投标人名称、投标价格和招标文件规定的需要宣布的其他内容。</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4.信用信息查询</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招标人或招标代理机构在开标工作</w:t>
      </w:r>
      <w:r>
        <w:rPr>
          <w:rFonts w:ascii="Times New Roman" w:hAnsi="Times New Roman"/>
          <w:kern w:val="2"/>
          <w:sz w:val="24"/>
          <w:szCs w:val="21"/>
          <w:lang w:val="en-US" w:bidi="ar-SA"/>
        </w:rPr>
        <w:t>结束后</w:t>
      </w:r>
      <w:r>
        <w:rPr>
          <w:rFonts w:hint="eastAsia" w:ascii="Times New Roman" w:hAnsi="Times New Roman"/>
          <w:kern w:val="2"/>
          <w:sz w:val="24"/>
          <w:szCs w:val="21"/>
          <w:lang w:val="en-US" w:bidi="ar-SA"/>
        </w:rPr>
        <w:t>前通过“信用中国”网站(www.creditchina.gov.cn)、中国政府采购网(www.ccgp.gov.cn)等渠道查询相关投标人主体信用记录，对列入失信被执行人、重大税收违法案件当事人名单、政府采购严重违法失信行为记录名单及其他不符合《中华人民共和国政府采购法》第二十二条规定条件的投标人，拒绝其参与投标活动。</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招标人或招标代理机构通过相关渠道查询的投标人主体信用记录，与项目其他采购资料一并保存。</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5. 投标文件资格性检查。</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5.1投标文件资格性检查由评标委员会评审小组负责。</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5.2依据法律法规和招标文件的规定，对投标文件中的资格、资信证明等进行审查，以确定投标人提供资格、资信证明的合法性、真实性，是否具备投标资格。</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6.评标工作程序：</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6.1 评标委员会应当对符合资格的投标人的投标文件进行符合性审查，以确定其是否满足招标文件的实质性要求。</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6.1.1投标文件的符合性审查由评标委员会评审小组负责。</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6.2对于投标文件中含义不明确、同类问题表述不一致或者有明显文字和计算错误的内容，评标委员会应当以书面形式要求投标人作出必要的澄清、说明或者补正。</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6.2.1投标人的澄清、说明或者补正应当采用书面形式，加盖公章，或者由法定代表人或其授权的代表签字确认。</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6.2.2投标人的澄清、说明或者补正不得超出投标文件的范围或者改变投标文件的实质性内容。</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6.3 比较与评价</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6.3.1投标文件资格性检查和符合性检查结束后，凡属于“投标无效的情形”的投标文件不进入比较与评价程序。</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6.3.2经评审有效的投标文件按招标文件中规定的评标方法和标准，由评标委员会进行比较与评价。</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6.3.3评审全部结束后，由工作人员在公证或监督下，在评标室当场核对、汇总各投标供应商得分，确定各投标供应商总分和最终排序。</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7. 评标方法</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投标人通过资格性检查和符合性检查的，方可进入比较与评价程序。</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比较与评价采用</w:t>
      </w:r>
      <w:r>
        <w:rPr>
          <w:rFonts w:hint="eastAsia" w:ascii="Times New Roman" w:hAnsi="Times New Roman"/>
          <w:kern w:val="2"/>
          <w:sz w:val="24"/>
          <w:szCs w:val="21"/>
          <w:lang w:val="en-US" w:eastAsia="zh-CN" w:bidi="ar-SA"/>
        </w:rPr>
        <w:t>合理低价</w:t>
      </w:r>
      <w:r>
        <w:rPr>
          <w:rFonts w:hint="eastAsia" w:ascii="Times New Roman" w:hAnsi="Times New Roman"/>
          <w:kern w:val="2"/>
          <w:sz w:val="24"/>
          <w:szCs w:val="21"/>
          <w:lang w:val="en-US" w:bidi="ar-SA"/>
        </w:rPr>
        <w:t>分法。</w:t>
      </w:r>
    </w:p>
    <w:p>
      <w:pPr>
        <w:autoSpaceDE/>
        <w:autoSpaceDN/>
        <w:spacing w:line="360" w:lineRule="auto"/>
        <w:ind w:firstLine="480" w:firstLineChars="200"/>
        <w:jc w:val="both"/>
        <w:rPr>
          <w:rFonts w:ascii="Times New Roman" w:hAnsi="Times New Roman"/>
          <w:kern w:val="2"/>
          <w:sz w:val="24"/>
          <w:szCs w:val="21"/>
          <w:lang w:val="en-US" w:bidi="ar-SA"/>
        </w:rPr>
      </w:pPr>
      <w:r>
        <w:rPr>
          <w:rFonts w:ascii="Times New Roman" w:hAnsi="Times New Roman"/>
          <w:kern w:val="2"/>
          <w:sz w:val="24"/>
          <w:szCs w:val="21"/>
          <w:lang w:val="en-US" w:bidi="ar-SA"/>
        </w:rPr>
        <w:t>评审委员会遵循公平、公正、择优原则，独立按照评分标准分别评定投标</w:t>
      </w:r>
      <w:r>
        <w:rPr>
          <w:rFonts w:hint="eastAsia" w:ascii="Times New Roman" w:hAnsi="Times New Roman"/>
          <w:kern w:val="2"/>
          <w:sz w:val="24"/>
          <w:szCs w:val="21"/>
          <w:lang w:val="en-US" w:bidi="ar-SA"/>
        </w:rPr>
        <w:t>人</w:t>
      </w:r>
      <w:r>
        <w:rPr>
          <w:rFonts w:ascii="Times New Roman" w:hAnsi="Times New Roman"/>
          <w:kern w:val="2"/>
          <w:sz w:val="24"/>
          <w:szCs w:val="21"/>
          <w:lang w:val="en-US" w:bidi="ar-SA"/>
        </w:rPr>
        <w:t>的分值；各投标</w:t>
      </w:r>
      <w:r>
        <w:rPr>
          <w:rFonts w:hint="eastAsia" w:ascii="Times New Roman" w:hAnsi="Times New Roman"/>
          <w:kern w:val="2"/>
          <w:sz w:val="24"/>
          <w:szCs w:val="21"/>
          <w:lang w:val="en-US" w:bidi="ar-SA"/>
        </w:rPr>
        <w:t>人</w:t>
      </w:r>
      <w:r>
        <w:rPr>
          <w:rFonts w:ascii="Times New Roman" w:hAnsi="Times New Roman"/>
          <w:kern w:val="2"/>
          <w:sz w:val="24"/>
          <w:szCs w:val="21"/>
          <w:lang w:val="en-US" w:bidi="ar-SA"/>
        </w:rPr>
        <w:t>的最终得分为各评委所评定分值的平均值，评标结果按评审后得分由高到低顺序排列。得分相同的，按投标报价由低到高顺序排列。得分且投标报价相同的</w:t>
      </w:r>
      <w:r>
        <w:rPr>
          <w:rFonts w:hint="eastAsia" w:ascii="Times New Roman" w:hAnsi="Times New Roman"/>
          <w:kern w:val="2"/>
          <w:sz w:val="24"/>
          <w:szCs w:val="21"/>
          <w:lang w:val="en-US" w:bidi="ar-SA"/>
        </w:rPr>
        <w:t>并列, 中标候选人并列的按技术文件优劣顺序排列</w:t>
      </w:r>
      <w:r>
        <w:rPr>
          <w:rFonts w:ascii="Times New Roman" w:hAnsi="Times New Roman"/>
          <w:kern w:val="2"/>
          <w:sz w:val="24"/>
          <w:szCs w:val="21"/>
          <w:lang w:val="en-US" w:bidi="ar-SA"/>
        </w:rPr>
        <w:t>。投标文件满足招标文件全部实质性要求，且按照评审因素的量化指标评审得分最高的投标人为排名第一的中标候选人。未列入本评分细则的其他条件不作为评分内容。</w:t>
      </w:r>
    </w:p>
    <w:p>
      <w:pPr>
        <w:autoSpaceDE/>
        <w:autoSpaceDN/>
        <w:spacing w:line="360" w:lineRule="auto"/>
        <w:ind w:firstLine="480" w:firstLineChars="200"/>
        <w:jc w:val="both"/>
        <w:rPr>
          <w:rFonts w:ascii="Times New Roman" w:hAnsi="Times New Roman"/>
          <w:kern w:val="2"/>
          <w:sz w:val="24"/>
          <w:szCs w:val="21"/>
          <w:lang w:val="en-US" w:bidi="ar-SA"/>
        </w:rPr>
      </w:pPr>
      <w:r>
        <w:rPr>
          <w:rFonts w:hint="eastAsia" w:ascii="Times New Roman" w:hAnsi="Times New Roman"/>
          <w:kern w:val="2"/>
          <w:sz w:val="24"/>
          <w:szCs w:val="21"/>
          <w:lang w:val="en-US" w:bidi="ar-SA"/>
        </w:rPr>
        <w:t>（转下页）</w:t>
      </w: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autoSpaceDE/>
        <w:autoSpaceDN/>
        <w:spacing w:line="360" w:lineRule="auto"/>
        <w:ind w:firstLine="480" w:firstLineChars="200"/>
        <w:jc w:val="both"/>
        <w:rPr>
          <w:rFonts w:ascii="Times New Roman" w:hAnsi="Times New Roman"/>
          <w:kern w:val="2"/>
          <w:sz w:val="24"/>
          <w:szCs w:val="21"/>
          <w:lang w:val="en-US" w:bidi="ar-SA"/>
        </w:rPr>
      </w:pPr>
    </w:p>
    <w:p>
      <w:pPr>
        <w:pStyle w:val="4"/>
        <w:jc w:val="center"/>
        <w:rPr>
          <w:lang w:val="en-US" w:bidi="ar-SA"/>
        </w:rPr>
      </w:pPr>
      <w:bookmarkStart w:id="332" w:name="_Toc4627"/>
      <w:r>
        <w:rPr>
          <w:rFonts w:hint="eastAsia"/>
          <w:lang w:val="en-US" w:bidi="ar-SA"/>
        </w:rPr>
        <w:t>评分细则</w:t>
      </w:r>
      <w:bookmarkEnd w:id="332"/>
    </w:p>
    <w:tbl>
      <w:tblPr>
        <w:tblStyle w:val="33"/>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13"/>
        <w:gridCol w:w="2301"/>
        <w:gridCol w:w="32"/>
        <w:gridCol w:w="4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shd w:val="clear" w:color="auto" w:fill="FFFFFF"/>
            <w:noWrap w:val="0"/>
            <w:tcMar>
              <w:top w:w="0" w:type="dxa"/>
              <w:left w:w="0" w:type="dxa"/>
              <w:bottom w:w="0" w:type="dxa"/>
              <w:right w:w="0" w:type="dxa"/>
            </w:tcMar>
            <w:vAlign w:val="center"/>
          </w:tcPr>
          <w:p>
            <w:pPr>
              <w:spacing w:line="360" w:lineRule="auto"/>
              <w:jc w:val="center"/>
              <w:rPr>
                <w:rFonts w:hint="eastAsia" w:ascii="宋体" w:hAnsi="宋体" w:cs="宋体"/>
              </w:rPr>
            </w:pPr>
            <w:r>
              <w:rPr>
                <w:rFonts w:hint="eastAsia" w:ascii="宋体" w:hAnsi="宋体" w:cs="宋体"/>
              </w:rPr>
              <w:t>序号</w:t>
            </w:r>
          </w:p>
        </w:tc>
        <w:tc>
          <w:tcPr>
            <w:tcW w:w="2123" w:type="pct"/>
            <w:gridSpan w:val="2"/>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评审因素</w:t>
            </w:r>
          </w:p>
        </w:tc>
        <w:tc>
          <w:tcPr>
            <w:tcW w:w="2479" w:type="pct"/>
            <w:gridSpan w:val="2"/>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restart"/>
            <w:noWrap w:val="0"/>
            <w:vAlign w:val="center"/>
          </w:tcPr>
          <w:p>
            <w:pPr>
              <w:spacing w:line="360" w:lineRule="auto"/>
              <w:jc w:val="center"/>
              <w:rPr>
                <w:rFonts w:hint="eastAsia" w:ascii="宋体" w:hAnsi="宋体" w:cs="宋体"/>
              </w:rPr>
            </w:pPr>
            <w:r>
              <w:rPr>
                <w:rFonts w:hint="eastAsia" w:ascii="宋体" w:hAnsi="宋体" w:cs="宋体"/>
              </w:rPr>
              <w:t>1</w:t>
            </w:r>
          </w:p>
        </w:tc>
        <w:tc>
          <w:tcPr>
            <w:tcW w:w="906" w:type="pct"/>
            <w:vMerge w:val="restart"/>
            <w:noWrap w:val="0"/>
            <w:vAlign w:val="center"/>
          </w:tcPr>
          <w:p>
            <w:pPr>
              <w:spacing w:line="360" w:lineRule="auto"/>
              <w:jc w:val="center"/>
              <w:rPr>
                <w:rFonts w:hint="eastAsia" w:ascii="宋体" w:hAnsi="宋体" w:cs="宋体"/>
              </w:rPr>
            </w:pPr>
            <w:r>
              <w:rPr>
                <w:rFonts w:hint="eastAsia" w:ascii="宋体" w:hAnsi="宋体" w:cs="宋体"/>
              </w:rPr>
              <w:t>资格性审查</w:t>
            </w:r>
          </w:p>
        </w:tc>
        <w:tc>
          <w:tcPr>
            <w:tcW w:w="1216" w:type="pct"/>
            <w:noWrap w:val="0"/>
            <w:vAlign w:val="center"/>
          </w:tcPr>
          <w:p>
            <w:pPr>
              <w:spacing w:line="360" w:lineRule="auto"/>
              <w:jc w:val="left"/>
              <w:rPr>
                <w:rFonts w:hint="eastAsia" w:ascii="宋体" w:hAnsi="宋体"/>
              </w:rPr>
            </w:pPr>
            <w:r>
              <w:rPr>
                <w:rFonts w:hint="eastAsia" w:ascii="宋体" w:hAnsi="宋体"/>
                <w:kern w:val="0"/>
                <w:szCs w:val="21"/>
              </w:rPr>
              <w:t>投标人相应的法定代表人、负责人、自然人</w:t>
            </w:r>
            <w:r>
              <w:rPr>
                <w:rFonts w:hint="eastAsia" w:ascii="宋体" w:hAnsi="宋体"/>
                <w:kern w:val="0"/>
              </w:rPr>
              <w:t>身份证正反面</w:t>
            </w:r>
          </w:p>
        </w:tc>
        <w:tc>
          <w:tcPr>
            <w:tcW w:w="2479" w:type="pct"/>
            <w:gridSpan w:val="2"/>
            <w:noWrap w:val="0"/>
            <w:vAlign w:val="center"/>
          </w:tcPr>
          <w:p>
            <w:pPr>
              <w:spacing w:line="360" w:lineRule="auto"/>
              <w:jc w:val="left"/>
              <w:rPr>
                <w:rFonts w:hint="eastAsia" w:ascii="宋体" w:hAnsi="宋体"/>
              </w:rPr>
            </w:pPr>
            <w:r>
              <w:rPr>
                <w:rFonts w:hint="eastAsia" w:ascii="宋体" w:hAnsi="宋体" w:cs="宋体"/>
              </w:rPr>
              <w:t>具备有效的</w:t>
            </w:r>
            <w:r>
              <w:rPr>
                <w:rFonts w:hint="eastAsia" w:ascii="宋体" w:hAnsi="宋体"/>
                <w:kern w:val="0"/>
                <w:szCs w:val="21"/>
              </w:rPr>
              <w:t>投标人相应的法定代表人、负责人、自然人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rPr>
            </w:pPr>
            <w:r>
              <w:rPr>
                <w:rFonts w:hint="eastAsia" w:ascii="宋体" w:hAnsi="宋体"/>
                <w:kern w:val="0"/>
                <w:szCs w:val="21"/>
              </w:rPr>
              <w:t>投标人的授权委托书</w:t>
            </w:r>
          </w:p>
        </w:tc>
        <w:tc>
          <w:tcPr>
            <w:tcW w:w="2479" w:type="pct"/>
            <w:gridSpan w:val="2"/>
            <w:noWrap w:val="0"/>
            <w:vAlign w:val="center"/>
          </w:tcPr>
          <w:p>
            <w:pPr>
              <w:spacing w:line="360" w:lineRule="auto"/>
              <w:jc w:val="left"/>
              <w:rPr>
                <w:rFonts w:hint="eastAsia" w:ascii="宋体" w:hAnsi="宋体"/>
              </w:rPr>
            </w:pPr>
            <w:r>
              <w:rPr>
                <w:rFonts w:hint="eastAsia" w:ascii="宋体" w:hAnsi="宋体"/>
                <w:kern w:val="0"/>
                <w:szCs w:val="21"/>
              </w:rPr>
              <w:t>投标人的授权委托书原件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b/>
                <w:bCs/>
              </w:rPr>
            </w:pPr>
            <w:r>
              <w:rPr>
                <w:rFonts w:hint="eastAsia" w:ascii="宋体" w:hAnsi="宋体"/>
                <w:kern w:val="0"/>
                <w:szCs w:val="21"/>
              </w:rPr>
              <w:t>委托代理人</w:t>
            </w:r>
            <w:r>
              <w:rPr>
                <w:rFonts w:hint="eastAsia" w:ascii="宋体" w:hAnsi="宋体"/>
                <w:kern w:val="0"/>
              </w:rPr>
              <w:t>身份证</w:t>
            </w:r>
          </w:p>
        </w:tc>
        <w:tc>
          <w:tcPr>
            <w:tcW w:w="2479" w:type="pct"/>
            <w:gridSpan w:val="2"/>
            <w:noWrap w:val="0"/>
            <w:vAlign w:val="center"/>
          </w:tcPr>
          <w:p>
            <w:pPr>
              <w:spacing w:line="360" w:lineRule="auto"/>
              <w:jc w:val="left"/>
              <w:rPr>
                <w:rFonts w:hint="eastAsia" w:ascii="宋体" w:hAnsi="宋体" w:cs="宋体"/>
                <w:b/>
                <w:bCs/>
              </w:rPr>
            </w:pPr>
            <w:r>
              <w:rPr>
                <w:rFonts w:hint="eastAsia" w:ascii="宋体" w:hAnsi="宋体"/>
                <w:kern w:val="0"/>
                <w:szCs w:val="21"/>
              </w:rPr>
              <w:t>委托代理人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bCs/>
              </w:rPr>
            </w:pPr>
            <w:r>
              <w:rPr>
                <w:rFonts w:hint="eastAsia" w:ascii="宋体" w:hAnsi="宋体" w:cs="宋体"/>
                <w:bCs/>
              </w:rPr>
              <w:t>授权委托书</w:t>
            </w:r>
          </w:p>
        </w:tc>
        <w:tc>
          <w:tcPr>
            <w:tcW w:w="2479" w:type="pct"/>
            <w:gridSpan w:val="2"/>
            <w:noWrap w:val="0"/>
            <w:vAlign w:val="center"/>
          </w:tcPr>
          <w:p>
            <w:pPr>
              <w:spacing w:line="360" w:lineRule="auto"/>
              <w:jc w:val="left"/>
              <w:rPr>
                <w:rFonts w:hint="eastAsia" w:ascii="宋体" w:hAnsi="宋体" w:cs="宋体"/>
                <w:bCs/>
              </w:rPr>
            </w:pPr>
            <w:r>
              <w:rPr>
                <w:rFonts w:hint="eastAsia" w:ascii="宋体" w:hAnsi="宋体" w:cs="宋体"/>
                <w:bCs/>
              </w:rPr>
              <w:t>县级以上（含县级）社会养老保险经办机构出具的投标人为委托代理人交纳的</w:t>
            </w:r>
            <w:r>
              <w:rPr>
                <w:rFonts w:hint="eastAsia" w:ascii="宋体" w:hAnsi="宋体" w:cs="宋体"/>
              </w:rPr>
              <w:t>202</w:t>
            </w:r>
            <w:r>
              <w:rPr>
                <w:rFonts w:hint="eastAsia" w:ascii="宋体" w:hAnsi="宋体" w:cs="宋体"/>
                <w:lang w:val="en-US" w:eastAsia="zh-CN"/>
              </w:rPr>
              <w:t>1</w:t>
            </w:r>
            <w:r>
              <w:rPr>
                <w:rFonts w:hint="eastAsia" w:ascii="宋体" w:hAnsi="宋体" w:cs="宋体"/>
              </w:rPr>
              <w:t>年</w:t>
            </w:r>
            <w:r>
              <w:rPr>
                <w:rFonts w:hint="eastAsia" w:cs="宋体"/>
                <w:lang w:val="en-US" w:eastAsia="zh-CN"/>
              </w:rPr>
              <w:t>连续近三个</w:t>
            </w:r>
            <w:r>
              <w:rPr>
                <w:rFonts w:hint="eastAsia" w:ascii="宋体" w:hAnsi="宋体" w:cs="宋体"/>
              </w:rPr>
              <w:t>月</w:t>
            </w:r>
            <w:r>
              <w:rPr>
                <w:rFonts w:hint="eastAsia" w:cs="宋体"/>
                <w:lang w:val="en-US" w:eastAsia="zh-CN"/>
              </w:rPr>
              <w:t>的</w:t>
            </w:r>
            <w:r>
              <w:rPr>
                <w:rFonts w:hint="eastAsia" w:ascii="宋体" w:hAnsi="宋体" w:cs="宋体"/>
                <w:bCs/>
              </w:rPr>
              <w:t>社保证明复印件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bCs/>
              </w:rPr>
            </w:pPr>
            <w:r>
              <w:rPr>
                <w:rFonts w:hint="eastAsia" w:ascii="宋体" w:hAnsi="宋体"/>
                <w:kern w:val="0"/>
                <w:szCs w:val="21"/>
              </w:rPr>
              <w:t>投标人的法人或者其他组织营业执照等证明文件</w:t>
            </w:r>
          </w:p>
        </w:tc>
        <w:tc>
          <w:tcPr>
            <w:tcW w:w="2479" w:type="pct"/>
            <w:gridSpan w:val="2"/>
            <w:noWrap w:val="0"/>
            <w:vAlign w:val="center"/>
          </w:tcPr>
          <w:p>
            <w:pPr>
              <w:spacing w:line="360" w:lineRule="auto"/>
              <w:jc w:val="left"/>
              <w:rPr>
                <w:rFonts w:hint="eastAsia" w:ascii="宋体" w:hAnsi="宋体" w:cs="宋体"/>
                <w:bCs/>
              </w:rPr>
            </w:pPr>
            <w:r>
              <w:rPr>
                <w:rFonts w:hint="eastAsia" w:ascii="宋体" w:hAnsi="宋体"/>
                <w:kern w:val="0"/>
                <w:szCs w:val="21"/>
              </w:rPr>
              <w:t>投标人的法人或者其他组织营业执照等证明文件复印件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kern w:val="0"/>
                <w:szCs w:val="21"/>
              </w:rPr>
            </w:pPr>
            <w:r>
              <w:rPr>
                <w:rFonts w:hint="eastAsia" w:ascii="Times New Roman" w:hAnsi="Times New Roman" w:eastAsia="新宋体"/>
                <w:lang w:val="en-US"/>
              </w:rPr>
              <w:t>项目负责人</w:t>
            </w:r>
          </w:p>
        </w:tc>
        <w:tc>
          <w:tcPr>
            <w:tcW w:w="2479" w:type="pct"/>
            <w:gridSpan w:val="2"/>
            <w:noWrap w:val="0"/>
            <w:vAlign w:val="center"/>
          </w:tcPr>
          <w:p>
            <w:pPr>
              <w:spacing w:line="360" w:lineRule="auto"/>
              <w:jc w:val="left"/>
              <w:rPr>
                <w:rFonts w:hint="eastAsia" w:ascii="宋体" w:hAnsi="宋体"/>
                <w:kern w:val="0"/>
                <w:szCs w:val="21"/>
              </w:rPr>
            </w:pPr>
            <w:r>
              <w:rPr>
                <w:rFonts w:hint="eastAsia" w:ascii="Times New Roman" w:hAnsi="Times New Roman" w:eastAsia="新宋体"/>
                <w:lang w:val="en-US" w:eastAsia="zh-CN"/>
              </w:rPr>
              <w:t>4、投标人拟派项目负责人及技术负责人要求具有五年及以上从事工程质量试验检测工作经历，提供履历表、技术负责人的职称证书、与投标人签订的劳动合同和由社保机构出具本企业的连续近三个月在该单位缴纳养老保险的证明并加盖公章（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b/>
                <w:bCs/>
              </w:rPr>
            </w:pPr>
            <w:r>
              <w:rPr>
                <w:rFonts w:hint="eastAsia" w:ascii="宋体" w:hAnsi="宋体" w:cs="宋体"/>
              </w:rPr>
              <w:t>资质要求</w:t>
            </w:r>
          </w:p>
        </w:tc>
        <w:tc>
          <w:tcPr>
            <w:tcW w:w="2479" w:type="pct"/>
            <w:gridSpan w:val="2"/>
            <w:noWrap w:val="0"/>
            <w:vAlign w:val="center"/>
          </w:tcPr>
          <w:p>
            <w:pPr>
              <w:spacing w:line="360" w:lineRule="auto"/>
              <w:jc w:val="left"/>
              <w:rPr>
                <w:rFonts w:hint="eastAsia" w:ascii="宋体" w:hAnsi="宋体" w:cs="宋体"/>
                <w:b/>
                <w:bCs/>
              </w:rPr>
            </w:pPr>
            <w:r>
              <w:rPr>
                <w:rFonts w:hint="eastAsia"/>
                <w:bCs/>
                <w:szCs w:val="21"/>
              </w:rPr>
              <w:t>①省级及以上人民政府计量行政部门颁发的计量认证证书（CMA）；②具有国家住建部颁发的工程勘察综合乙级及以上资质或工程勘察专业类岩土工程乙级及以上资质；③具有建设工程质量检测机构资质证书且检测范围及项目包括地基基础工程检测和主体结构工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b/>
                <w:bCs/>
              </w:rPr>
            </w:pPr>
            <w:r>
              <w:rPr>
                <w:rFonts w:hint="eastAsia" w:ascii="宋体" w:hAnsi="宋体"/>
                <w:szCs w:val="21"/>
              </w:rPr>
              <w:t>重大违法记录及有关信用信息的书面声明</w:t>
            </w:r>
          </w:p>
        </w:tc>
        <w:tc>
          <w:tcPr>
            <w:tcW w:w="2479" w:type="pct"/>
            <w:gridSpan w:val="2"/>
            <w:noWrap w:val="0"/>
            <w:vAlign w:val="center"/>
          </w:tcPr>
          <w:p>
            <w:pPr>
              <w:spacing w:line="360" w:lineRule="auto"/>
              <w:jc w:val="left"/>
              <w:rPr>
                <w:rFonts w:hint="eastAsia" w:ascii="宋体" w:hAnsi="宋体" w:eastAsia="宋体" w:cs="宋体"/>
                <w:b/>
                <w:bCs/>
                <w:lang w:eastAsia="zh-CN"/>
              </w:rPr>
            </w:pPr>
            <w:r>
              <w:rPr>
                <w:rFonts w:hint="eastAsia" w:ascii="宋体" w:hAnsi="宋体" w:cs="宋体"/>
              </w:rPr>
              <w:t>具备有效的</w:t>
            </w:r>
            <w:r>
              <w:rPr>
                <w:rFonts w:hint="eastAsia" w:ascii="宋体" w:hAnsi="宋体"/>
                <w:szCs w:val="21"/>
              </w:rPr>
              <w:t>投标人参加政府采购活动前3年内在经营活动中没有重大违法记录及有关信用信息的书面声明</w:t>
            </w:r>
            <w:r>
              <w:rPr>
                <w:rFonts w:hint="eastAsia"/>
                <w:szCs w:val="21"/>
                <w:lang w:eastAsia="zh-CN"/>
              </w:rPr>
              <w:t>，</w:t>
            </w:r>
            <w:r>
              <w:rPr>
                <w:rFonts w:hint="eastAsia"/>
                <w:szCs w:val="21"/>
                <w:lang w:val="en-US" w:eastAsia="zh-CN"/>
              </w:rPr>
              <w:t>同时</w:t>
            </w:r>
            <w:r>
              <w:rPr>
                <w:rFonts w:hint="eastAsia"/>
                <w:szCs w:val="21"/>
              </w:rPr>
              <w:t>在“信用中国网”(www.creditchina.gov.cn)</w:t>
            </w:r>
            <w:r>
              <w:rPr>
                <w:rFonts w:hint="eastAsia"/>
                <w:szCs w:val="21"/>
                <w:lang w:val="en-US" w:eastAsia="zh-CN"/>
              </w:rPr>
              <w:t>未</w:t>
            </w:r>
            <w:r>
              <w:rPr>
                <w:rFonts w:hint="eastAsia"/>
                <w:szCs w:val="21"/>
              </w:rPr>
              <w:t>被列入失信被执行人、重大税收违法当事人名单、企业经营异常名录的投标人</w:t>
            </w:r>
            <w:r>
              <w:rPr>
                <w:rFonts w:hint="eastAsia"/>
                <w:szCs w:val="21"/>
                <w:lang w:val="en-US" w:eastAsia="zh-CN"/>
              </w:rPr>
              <w:t>的证明；</w:t>
            </w:r>
            <w:bookmarkStart w:id="389" w:name="_GoBack"/>
            <w:bookmarkEnd w:id="389"/>
            <w:r>
              <w:rPr>
                <w:rFonts w:ascii="Times New Roman" w:hAnsi="Times New Roman" w:eastAsia="新宋体"/>
                <w:lang w:val="en-US"/>
              </w:rPr>
              <w:t>项目</w:t>
            </w:r>
            <w:r>
              <w:rPr>
                <w:rFonts w:hint="eastAsia" w:ascii="Times New Roman" w:hAnsi="Times New Roman" w:eastAsia="新宋体"/>
                <w:lang w:val="en-US"/>
              </w:rPr>
              <w:t>负责人</w:t>
            </w:r>
            <w:r>
              <w:rPr>
                <w:rFonts w:ascii="Times New Roman" w:hAnsi="Times New Roman" w:eastAsia="新宋体"/>
                <w:lang w:val="en-US"/>
              </w:rPr>
              <w:t>在近5年内无行贿犯罪行为且被记录</w:t>
            </w:r>
            <w:r>
              <w:rPr>
                <w:rFonts w:hint="eastAsia" w:ascii="宋体" w:hAnsi="宋体"/>
                <w:szCs w:val="21"/>
              </w:rPr>
              <w:t>书面声明</w:t>
            </w:r>
            <w:r>
              <w:rPr>
                <w:rFonts w:ascii="Times New Roman" w:hAnsi="Times New Roman" w:eastAsia="新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restart"/>
            <w:noWrap w:val="0"/>
            <w:vAlign w:val="center"/>
          </w:tcPr>
          <w:p>
            <w:pPr>
              <w:spacing w:line="360" w:lineRule="auto"/>
              <w:jc w:val="center"/>
              <w:rPr>
                <w:rFonts w:hint="eastAsia" w:ascii="宋体" w:hAnsi="宋体" w:cs="宋体"/>
              </w:rPr>
            </w:pPr>
            <w:r>
              <w:rPr>
                <w:rFonts w:hint="eastAsia" w:ascii="宋体" w:hAnsi="宋体" w:cs="宋体"/>
              </w:rPr>
              <w:t>2</w:t>
            </w:r>
          </w:p>
        </w:tc>
        <w:tc>
          <w:tcPr>
            <w:tcW w:w="906" w:type="pct"/>
            <w:vMerge w:val="restart"/>
            <w:noWrap w:val="0"/>
            <w:vAlign w:val="center"/>
          </w:tcPr>
          <w:p>
            <w:pPr>
              <w:spacing w:line="360" w:lineRule="auto"/>
              <w:jc w:val="center"/>
              <w:rPr>
                <w:rFonts w:hint="eastAsia" w:ascii="宋体" w:hAnsi="宋体" w:cs="宋体"/>
              </w:rPr>
            </w:pPr>
            <w:r>
              <w:rPr>
                <w:rFonts w:hint="eastAsia"/>
                <w:bCs/>
              </w:rPr>
              <w:t>符合性审查</w:t>
            </w:r>
          </w:p>
        </w:tc>
        <w:tc>
          <w:tcPr>
            <w:tcW w:w="1216" w:type="pct"/>
            <w:noWrap w:val="0"/>
            <w:vAlign w:val="center"/>
          </w:tcPr>
          <w:p>
            <w:pPr>
              <w:spacing w:line="360" w:lineRule="auto"/>
              <w:jc w:val="left"/>
              <w:rPr>
                <w:rFonts w:hint="eastAsia" w:ascii="宋体" w:hAnsi="宋体" w:cs="宋体"/>
              </w:rPr>
            </w:pPr>
            <w:r>
              <w:rPr>
                <w:rFonts w:hint="eastAsia" w:ascii="宋体" w:hAnsi="宋体" w:cs="宋体"/>
              </w:rPr>
              <w:t>投标人名称</w:t>
            </w:r>
          </w:p>
        </w:tc>
        <w:tc>
          <w:tcPr>
            <w:tcW w:w="2479" w:type="pct"/>
            <w:gridSpan w:val="2"/>
            <w:noWrap w:val="0"/>
            <w:vAlign w:val="center"/>
          </w:tcPr>
          <w:p>
            <w:pPr>
              <w:spacing w:line="360" w:lineRule="auto"/>
              <w:jc w:val="left"/>
              <w:rPr>
                <w:rFonts w:hint="eastAsia" w:ascii="宋体" w:hAnsi="宋体" w:cs="宋体"/>
              </w:rPr>
            </w:pPr>
            <w:r>
              <w:rPr>
                <w:rFonts w:hint="eastAsia" w:ascii="宋体" w:hAnsi="宋体" w:cs="宋体"/>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rPr>
            </w:pPr>
            <w:r>
              <w:rPr>
                <w:rFonts w:hint="eastAsia" w:ascii="宋体" w:hAnsi="宋体" w:cs="宋体"/>
              </w:rPr>
              <w:t>投标文件签字盖章</w:t>
            </w:r>
          </w:p>
        </w:tc>
        <w:tc>
          <w:tcPr>
            <w:tcW w:w="2479" w:type="pct"/>
            <w:gridSpan w:val="2"/>
            <w:noWrap w:val="0"/>
            <w:vAlign w:val="center"/>
          </w:tcPr>
          <w:p>
            <w:pPr>
              <w:spacing w:line="360" w:lineRule="auto"/>
              <w:jc w:val="left"/>
              <w:rPr>
                <w:rFonts w:hint="eastAsia" w:ascii="宋体" w:hAnsi="宋体" w:cs="宋体"/>
              </w:rPr>
            </w:pPr>
            <w:r>
              <w:rPr>
                <w:rFonts w:hint="eastAsia" w:ascii="宋体" w:hAnsi="宋体"/>
                <w:szCs w:val="21"/>
              </w:rPr>
              <w:t>按照招标文件规定要求签字、盖章的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rPr>
            </w:pPr>
            <w:r>
              <w:rPr>
                <w:rFonts w:hint="eastAsia" w:ascii="宋体" w:hAnsi="宋体" w:cs="宋体"/>
              </w:rPr>
              <w:t>投标价格</w:t>
            </w:r>
          </w:p>
        </w:tc>
        <w:tc>
          <w:tcPr>
            <w:tcW w:w="2479" w:type="pct"/>
            <w:gridSpan w:val="2"/>
            <w:noWrap w:val="0"/>
            <w:vAlign w:val="center"/>
          </w:tcPr>
          <w:p>
            <w:pPr>
              <w:spacing w:line="360" w:lineRule="auto"/>
              <w:jc w:val="left"/>
              <w:rPr>
                <w:rFonts w:hint="eastAsia" w:ascii="宋体" w:hAnsi="宋体" w:cs="宋体"/>
              </w:rPr>
            </w:pPr>
            <w:r>
              <w:rPr>
                <w:rFonts w:hint="eastAsia" w:ascii="宋体" w:hAnsi="宋体" w:cs="宋体"/>
              </w:rPr>
              <w:t>符合</w:t>
            </w:r>
            <w:r>
              <w:rPr>
                <w:rFonts w:ascii="宋体" w:hAnsi="宋体"/>
                <w:szCs w:val="21"/>
              </w:rPr>
              <w:t>招标文件中规定</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rPr>
            </w:pPr>
            <w:r>
              <w:rPr>
                <w:rFonts w:hint="eastAsia" w:ascii="宋体" w:hAnsi="宋体" w:cs="宋体"/>
              </w:rPr>
              <w:t>投标人基本情况表</w:t>
            </w:r>
          </w:p>
        </w:tc>
        <w:tc>
          <w:tcPr>
            <w:tcW w:w="2479" w:type="pct"/>
            <w:gridSpan w:val="2"/>
            <w:noWrap w:val="0"/>
            <w:vAlign w:val="center"/>
          </w:tcPr>
          <w:p>
            <w:pPr>
              <w:spacing w:line="360" w:lineRule="auto"/>
              <w:jc w:val="left"/>
              <w:rPr>
                <w:rFonts w:hint="eastAsia" w:ascii="宋体" w:hAnsi="宋体"/>
                <w:szCs w:val="21"/>
              </w:rPr>
            </w:pPr>
            <w:r>
              <w:rPr>
                <w:rFonts w:hint="eastAsia" w:ascii="宋体" w:hAnsi="宋体"/>
                <w:szCs w:val="21"/>
              </w:rPr>
              <w:t>投标人基本情况表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rPr>
            </w:pPr>
            <w:r>
              <w:rPr>
                <w:rFonts w:hint="eastAsia" w:ascii="宋体" w:hAnsi="宋体"/>
              </w:rPr>
              <w:t>投标人</w:t>
            </w:r>
            <w:r>
              <w:rPr>
                <w:rFonts w:hint="eastAsia" w:hAnsi="宋体"/>
              </w:rPr>
              <w:t>拟投入服务的人员配备情况表</w:t>
            </w:r>
          </w:p>
        </w:tc>
        <w:tc>
          <w:tcPr>
            <w:tcW w:w="2479" w:type="pct"/>
            <w:gridSpan w:val="2"/>
            <w:noWrap w:val="0"/>
            <w:vAlign w:val="center"/>
          </w:tcPr>
          <w:p>
            <w:pPr>
              <w:spacing w:line="360" w:lineRule="auto"/>
              <w:jc w:val="left"/>
              <w:rPr>
                <w:rFonts w:hint="eastAsia" w:hAnsi="宋体"/>
              </w:rPr>
            </w:pPr>
            <w:r>
              <w:rPr>
                <w:rFonts w:hint="eastAsia" w:hAnsi="宋体"/>
              </w:rPr>
              <w:t>投标人根据自身实力及项目实际需求配备相关服务人员，同时附相关服务人员的相关资格证书、职称证书或毕业证书、身份证的复印件，并提供投标人为以上人员缴纳的202</w:t>
            </w:r>
            <w:r>
              <w:rPr>
                <w:rFonts w:hint="eastAsia" w:hAnsi="宋体"/>
                <w:lang w:val="en-US" w:eastAsia="zh-CN"/>
              </w:rPr>
              <w:t>1</w:t>
            </w:r>
            <w:r>
              <w:rPr>
                <w:rFonts w:hint="eastAsia" w:hAnsi="宋体"/>
              </w:rPr>
              <w:t>年</w:t>
            </w:r>
            <w:r>
              <w:rPr>
                <w:rFonts w:hint="eastAsia"/>
                <w:lang w:val="en-US" w:eastAsia="zh-CN"/>
              </w:rPr>
              <w:t>连续近三个月</w:t>
            </w:r>
            <w:r>
              <w:rPr>
                <w:rFonts w:hint="eastAsia" w:hAnsi="宋体"/>
              </w:rPr>
              <w:t>养老保险凭证材料（若为近期新聘员工的，以提供劳动合同证明材料为准）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96" w:type="pct"/>
            <w:vMerge w:val="continue"/>
            <w:noWrap w:val="0"/>
            <w:vAlign w:val="center"/>
          </w:tcPr>
          <w:p>
            <w:pPr>
              <w:spacing w:line="360" w:lineRule="auto"/>
              <w:jc w:val="center"/>
              <w:rPr>
                <w:rFonts w:hint="eastAsia" w:ascii="宋体" w:hAnsi="宋体" w:cs="宋体"/>
              </w:rPr>
            </w:pPr>
          </w:p>
        </w:tc>
        <w:tc>
          <w:tcPr>
            <w:tcW w:w="906" w:type="pct"/>
            <w:vMerge w:val="continue"/>
            <w:noWrap w:val="0"/>
            <w:vAlign w:val="center"/>
          </w:tcPr>
          <w:p>
            <w:pPr>
              <w:spacing w:line="360" w:lineRule="auto"/>
              <w:jc w:val="center"/>
              <w:rPr>
                <w:rFonts w:hint="eastAsia" w:ascii="宋体" w:hAnsi="宋体" w:cs="宋体"/>
              </w:rPr>
            </w:pPr>
          </w:p>
        </w:tc>
        <w:tc>
          <w:tcPr>
            <w:tcW w:w="1216" w:type="pct"/>
            <w:noWrap w:val="0"/>
            <w:vAlign w:val="center"/>
          </w:tcPr>
          <w:p>
            <w:pPr>
              <w:spacing w:line="360" w:lineRule="auto"/>
              <w:jc w:val="left"/>
              <w:rPr>
                <w:rFonts w:hint="eastAsia" w:ascii="宋体" w:hAnsi="宋体" w:cs="宋体"/>
              </w:rPr>
            </w:pPr>
            <w:r>
              <w:rPr>
                <w:rFonts w:hint="eastAsia"/>
                <w:szCs w:val="21"/>
                <w:lang w:val="en-US" w:eastAsia="zh-CN"/>
              </w:rPr>
              <w:t>其他</w:t>
            </w:r>
          </w:p>
        </w:tc>
        <w:tc>
          <w:tcPr>
            <w:tcW w:w="2479" w:type="pct"/>
            <w:gridSpan w:val="2"/>
            <w:noWrap w:val="0"/>
            <w:vAlign w:val="center"/>
          </w:tcPr>
          <w:p>
            <w:pPr>
              <w:spacing w:line="360" w:lineRule="auto"/>
              <w:jc w:val="left"/>
              <w:rPr>
                <w:rFonts w:hint="eastAsia" w:hAnsi="宋体"/>
              </w:rPr>
            </w:pPr>
            <w:r>
              <w:rPr>
                <w:rFonts w:hint="eastAsia" w:ascii="宋体" w:hAnsi="宋体"/>
                <w:szCs w:val="20"/>
              </w:rPr>
              <w:t>投标人根据所投分标实际情况和“</w:t>
            </w:r>
            <w:r>
              <w:rPr>
                <w:rFonts w:hint="eastAsia"/>
                <w:szCs w:val="20"/>
                <w:lang w:val="en-US" w:eastAsia="zh-CN"/>
              </w:rPr>
              <w:t>采购内容及要求</w:t>
            </w:r>
            <w:r>
              <w:rPr>
                <w:rFonts w:hint="eastAsia" w:ascii="宋体" w:hAnsi="宋体"/>
                <w:szCs w:val="20"/>
              </w:rPr>
              <w:t>”要求自行编制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96" w:type="pct"/>
            <w:noWrap w:val="0"/>
            <w:vAlign w:val="center"/>
          </w:tcPr>
          <w:p>
            <w:pPr>
              <w:spacing w:line="360" w:lineRule="auto"/>
              <w:jc w:val="center"/>
              <w:rPr>
                <w:rFonts w:hint="eastAsia" w:ascii="宋体" w:hAnsi="宋体" w:eastAsia="宋体" w:cs="宋体"/>
                <w:lang w:val="en-US" w:eastAsia="zh-CN"/>
              </w:rPr>
            </w:pPr>
            <w:r>
              <w:rPr>
                <w:rFonts w:hint="eastAsia" w:ascii="宋体" w:hAnsi="宋体" w:cs="宋体"/>
                <w:lang w:val="en-US" w:eastAsia="zh-CN"/>
              </w:rPr>
              <w:t>3</w:t>
            </w:r>
          </w:p>
        </w:tc>
        <w:tc>
          <w:tcPr>
            <w:tcW w:w="906" w:type="pct"/>
            <w:noWrap w:val="0"/>
            <w:vAlign w:val="center"/>
          </w:tcPr>
          <w:p>
            <w:pPr>
              <w:spacing w:line="360" w:lineRule="auto"/>
              <w:jc w:val="center"/>
              <w:rPr>
                <w:rFonts w:hint="eastAsia" w:ascii="宋体" w:hAnsi="宋体" w:cs="宋体"/>
              </w:rPr>
            </w:pPr>
            <w:r>
              <w:rPr>
                <w:rFonts w:hint="eastAsia" w:ascii="宋体" w:hAnsi="宋体"/>
                <w:color w:val="000000"/>
                <w:spacing w:val="-7"/>
              </w:rPr>
              <w:t>详细评审</w:t>
            </w:r>
          </w:p>
        </w:tc>
        <w:tc>
          <w:tcPr>
            <w:tcW w:w="3696" w:type="pct"/>
            <w:gridSpan w:val="3"/>
            <w:noWrap w:val="0"/>
            <w:vAlign w:val="center"/>
          </w:tcPr>
          <w:p>
            <w:pPr>
              <w:spacing w:line="360" w:lineRule="auto"/>
              <w:rPr>
                <w:rFonts w:hint="eastAsia" w:ascii="宋体" w:hAnsi="宋体"/>
                <w:szCs w:val="20"/>
              </w:rPr>
            </w:pPr>
            <w:r>
              <w:rPr>
                <w:rFonts w:hint="eastAsia" w:ascii="宋体" w:hAnsi="宋体"/>
              </w:rPr>
              <w:t>通过资格</w:t>
            </w:r>
            <w:r>
              <w:rPr>
                <w:rFonts w:hint="eastAsia"/>
                <w:lang w:val="en-US" w:eastAsia="zh-CN"/>
              </w:rPr>
              <w:t>性审查和符合性</w:t>
            </w:r>
            <w:r>
              <w:rPr>
                <w:rFonts w:hint="eastAsia" w:ascii="宋体" w:hAnsi="宋体"/>
              </w:rPr>
              <w:t>审查的合格投标人，才能进入详细评审程序。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5" w:hRule="atLeast"/>
          <w:jc w:val="center"/>
        </w:trPr>
        <w:tc>
          <w:tcPr>
            <w:tcW w:w="39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88" w:lineRule="exact"/>
              <w:jc w:val="center"/>
              <w:rPr>
                <w:rFonts w:hint="default" w:ascii="宋体" w:hAnsi="宋体" w:eastAsia="宋体"/>
                <w:color w:val="000000"/>
                <w:spacing w:val="-7"/>
                <w:lang w:val="en-US" w:eastAsia="zh-CN"/>
              </w:rPr>
            </w:pPr>
            <w:r>
              <w:rPr>
                <w:rFonts w:hint="eastAsia" w:ascii="宋体" w:hAnsi="宋体"/>
                <w:color w:val="000000"/>
                <w:spacing w:val="-7"/>
                <w:lang w:val="en-US" w:eastAsia="zh-CN"/>
              </w:rPr>
              <w:t>3.1</w:t>
            </w:r>
          </w:p>
        </w:tc>
        <w:tc>
          <w:tcPr>
            <w:tcW w:w="2140"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auto"/>
              <w:jc w:val="center"/>
              <w:rPr>
                <w:color w:val="000000"/>
              </w:rPr>
            </w:pPr>
            <w:r>
              <w:rPr>
                <w:rFonts w:hint="eastAsia" w:cs="宋体"/>
                <w:color w:val="000000"/>
              </w:rPr>
              <w:t>技术标</w:t>
            </w:r>
          </w:p>
          <w:p>
            <w:pPr>
              <w:spacing w:line="360" w:lineRule="auto"/>
              <w:jc w:val="center"/>
              <w:rPr>
                <w:color w:val="000000"/>
              </w:rPr>
            </w:pPr>
            <w:r>
              <w:rPr>
                <w:rFonts w:hint="eastAsia" w:cs="宋体"/>
                <w:color w:val="000000"/>
                <w:lang w:val="en-US" w:eastAsia="zh-CN"/>
              </w:rPr>
              <w:t>评审</w:t>
            </w:r>
            <w:r>
              <w:rPr>
                <w:rFonts w:hint="eastAsia" w:cs="宋体"/>
                <w:color w:val="000000"/>
              </w:rPr>
              <w:t>评分标准</w:t>
            </w:r>
          </w:p>
          <w:p>
            <w:pPr>
              <w:spacing w:line="388" w:lineRule="exact"/>
              <w:jc w:val="center"/>
              <w:rPr>
                <w:rFonts w:hint="eastAsia" w:ascii="宋体" w:hAnsi="宋体" w:cs="宋体"/>
                <w:color w:val="000000"/>
                <w:spacing w:val="-7"/>
              </w:rPr>
            </w:pPr>
            <w:r>
              <w:rPr>
                <w:rFonts w:hint="eastAsia" w:eastAsia="楷体_GB2312" w:cs="楷体_GB2312"/>
                <w:color w:val="000000"/>
              </w:rPr>
              <w:t>【</w:t>
            </w:r>
            <w:r>
              <w:rPr>
                <w:rFonts w:hint="eastAsia" w:cs="宋体"/>
                <w:color w:val="000000"/>
              </w:rPr>
              <w:t>备注：采用百分制打分时，60分及以上为合格</w:t>
            </w:r>
            <w:r>
              <w:rPr>
                <w:rFonts w:hint="eastAsia" w:cs="宋体"/>
                <w:color w:val="000000"/>
                <w:lang w:eastAsia="zh-CN"/>
              </w:rPr>
              <w:t>，</w:t>
            </w:r>
            <w:r>
              <w:rPr>
                <w:rFonts w:hint="eastAsia" w:cs="宋体"/>
                <w:color w:val="000000"/>
                <w:lang w:val="en-US" w:eastAsia="zh-CN"/>
              </w:rPr>
              <w:t>进入商务标评分</w:t>
            </w:r>
            <w:r>
              <w:rPr>
                <w:rFonts w:hint="eastAsia" w:eastAsia="楷体_GB2312" w:cs="楷体_GB2312"/>
                <w:color w:val="000000"/>
              </w:rPr>
              <w:t>】</w:t>
            </w:r>
          </w:p>
          <w:p>
            <w:pPr>
              <w:spacing w:line="388" w:lineRule="exact"/>
              <w:jc w:val="center"/>
              <w:rPr>
                <w:rFonts w:hint="eastAsia" w:ascii="宋体" w:hAnsi="宋体" w:cs="宋体"/>
                <w:szCs w:val="21"/>
              </w:rPr>
            </w:pPr>
          </w:p>
        </w:tc>
        <w:tc>
          <w:tcPr>
            <w:tcW w:w="2463"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adjustRightInd w:val="0"/>
              <w:snapToGrid w:val="0"/>
              <w:spacing w:line="360" w:lineRule="auto"/>
              <w:ind w:firstLine="440" w:firstLineChars="200"/>
              <w:rPr>
                <w:rFonts w:hint="eastAsia" w:ascii="宋体" w:hAnsi="宋体"/>
                <w:bCs/>
                <w:color w:val="000000"/>
                <w:szCs w:val="21"/>
                <w:highlight w:val="yellow"/>
              </w:rPr>
            </w:pPr>
            <w:r>
              <w:rPr>
                <w:rFonts w:hint="eastAsia" w:ascii="宋体" w:hAnsi="宋体" w:cs="宋体"/>
                <w:szCs w:val="21"/>
              </w:rPr>
              <w:t>①</w:t>
            </w:r>
            <w:r>
              <w:rPr>
                <w:rFonts w:hint="eastAsia" w:ascii="宋体" w:hAnsi="宋体"/>
                <w:bCs/>
                <w:color w:val="000000"/>
                <w:szCs w:val="21"/>
                <w:highlight w:val="none"/>
              </w:rPr>
              <w:t>根据总平布置图提供可行、先进、针对性好的监测方案，得20分。</w:t>
            </w:r>
          </w:p>
          <w:p>
            <w:pPr>
              <w:shd w:val="clea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②投标人自2018年1月1日（含）起至今承担过或正在承担合同金额30万元及以上的基坑监测或建筑物沉降监测（至少提供一份不同监测类型的业绩），每个得10分，最高得50分。（提供合同复印件并加盖公章，时间以合同签订时间为准，否则不得分。）</w:t>
            </w:r>
          </w:p>
          <w:p>
            <w:pPr>
              <w:shd w:val="clear"/>
              <w:adjustRightInd w:val="0"/>
              <w:snapToGrid w:val="0"/>
              <w:spacing w:line="360" w:lineRule="auto"/>
              <w:ind w:firstLine="440" w:firstLineChars="200"/>
              <w:rPr>
                <w:rFonts w:hint="eastAsia" w:ascii="宋体" w:hAnsi="宋体" w:cs="宋体"/>
                <w:szCs w:val="21"/>
              </w:rPr>
            </w:pPr>
            <w:r>
              <w:rPr>
                <w:rFonts w:hint="eastAsia" w:ascii="宋体" w:hAnsi="宋体" w:cs="宋体"/>
                <w:szCs w:val="21"/>
              </w:rPr>
              <w:t>③通过质量管理体系认证、通过职业健康安全管理体系认证、通过环境管理体系认证得</w:t>
            </w:r>
            <w:r>
              <w:rPr>
                <w:rFonts w:hint="eastAsia" w:ascii="宋体" w:hAnsi="宋体" w:cs="宋体"/>
                <w:szCs w:val="21"/>
                <w:lang w:val="en-US" w:eastAsia="zh-CN"/>
              </w:rPr>
              <w:t>10</w:t>
            </w:r>
            <w:r>
              <w:rPr>
                <w:rFonts w:hint="eastAsia" w:ascii="宋体" w:hAnsi="宋体" w:cs="宋体"/>
                <w:szCs w:val="21"/>
              </w:rPr>
              <w:t>分。</w:t>
            </w:r>
          </w:p>
          <w:p>
            <w:pPr>
              <w:adjustRightInd w:val="0"/>
              <w:snapToGrid w:val="0"/>
              <w:spacing w:line="360" w:lineRule="auto"/>
              <w:ind w:firstLine="440" w:firstLineChars="200"/>
              <w:rPr>
                <w:rFonts w:hint="eastAsia" w:ascii="宋体" w:hAnsi="宋体" w:cs="宋体"/>
                <w:spacing w:val="-7"/>
                <w:szCs w:val="21"/>
              </w:rPr>
            </w:pPr>
            <w:r>
              <w:rPr>
                <w:rFonts w:hint="eastAsia" w:cs="宋体"/>
                <w:szCs w:val="21"/>
                <w:lang w:val="en-US" w:eastAsia="zh-CN"/>
              </w:rPr>
              <w:t>④</w:t>
            </w:r>
            <w:r>
              <w:rPr>
                <w:rFonts w:hint="eastAsia" w:ascii="宋体" w:hAnsi="宋体" w:cs="宋体"/>
                <w:szCs w:val="21"/>
              </w:rPr>
              <w:t xml:space="preserve"> </w:t>
            </w:r>
            <w:r>
              <w:rPr>
                <w:rFonts w:hint="eastAsia" w:ascii="宋体" w:hAnsi="宋体" w:cs="宋体"/>
                <w:szCs w:val="21"/>
                <w:lang w:val="en-US" w:eastAsia="zh-CN"/>
              </w:rPr>
              <w:t>符合投标人资格审查得10分</w:t>
            </w:r>
            <w:r>
              <w:rPr>
                <w:rFonts w:hint="eastAsia" w:ascii="宋体" w:hAnsi="宋体" w:cs="宋体"/>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28" w:hRule="exact"/>
          <w:jc w:val="center"/>
        </w:trPr>
        <w:tc>
          <w:tcPr>
            <w:tcW w:w="39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88" w:lineRule="exact"/>
              <w:jc w:val="both"/>
              <w:rPr>
                <w:rFonts w:hint="default" w:eastAsia="宋体"/>
                <w:color w:val="000000"/>
                <w:spacing w:val="-7"/>
                <w:lang w:val="en-US" w:eastAsia="zh-CN"/>
              </w:rPr>
            </w:pPr>
            <w:r>
              <w:rPr>
                <w:rFonts w:hint="eastAsia"/>
                <w:color w:val="000000"/>
                <w:spacing w:val="-7"/>
                <w:lang w:val="en-US" w:eastAsia="zh-CN"/>
              </w:rPr>
              <w:t>3.2</w:t>
            </w:r>
          </w:p>
        </w:tc>
        <w:tc>
          <w:tcPr>
            <w:tcW w:w="906"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auto"/>
              <w:jc w:val="center"/>
            </w:pPr>
            <w:r>
              <w:rPr>
                <w:rFonts w:hint="eastAsia" w:cs="宋体"/>
              </w:rPr>
              <w:t>商务标</w:t>
            </w:r>
          </w:p>
          <w:p>
            <w:pPr>
              <w:spacing w:line="360" w:lineRule="auto"/>
              <w:jc w:val="center"/>
            </w:pPr>
            <w:r>
              <w:rPr>
                <w:rFonts w:hint="eastAsia" w:cs="宋体"/>
              </w:rPr>
              <w:t>评分标准</w:t>
            </w:r>
          </w:p>
          <w:p>
            <w:pPr>
              <w:spacing w:line="388" w:lineRule="exact"/>
              <w:jc w:val="center"/>
              <w:rPr>
                <w:rFonts w:hint="eastAsia" w:ascii="宋体" w:hAnsi="宋体" w:cs="宋体"/>
                <w:spacing w:val="-7"/>
              </w:rPr>
            </w:pPr>
          </w:p>
        </w:tc>
        <w:tc>
          <w:tcPr>
            <w:tcW w:w="3696" w:type="pct"/>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pPr>
              <w:spacing w:line="360" w:lineRule="auto"/>
              <w:ind w:firstLine="345"/>
              <w:rPr>
                <w:rFonts w:eastAsia="楷体_GB2312"/>
              </w:rPr>
            </w:pPr>
            <w:r>
              <w:rPr>
                <w:b/>
                <w:bCs/>
              </w:rPr>
              <w:t>1</w:t>
            </w:r>
            <w:r>
              <w:rPr>
                <w:rFonts w:hint="eastAsia"/>
                <w:b/>
                <w:bCs/>
              </w:rPr>
              <w:t>．</w:t>
            </w:r>
            <w:r>
              <w:rPr>
                <w:rFonts w:hint="eastAsia" w:cs="宋体"/>
                <w:b/>
                <w:bCs/>
              </w:rPr>
              <w:t>经评审的</w:t>
            </w:r>
            <w:r>
              <w:rPr>
                <w:rFonts w:hint="eastAsia" w:cs="宋体"/>
                <w:b/>
                <w:bCs/>
                <w:lang w:val="en-US" w:eastAsia="zh-CN"/>
              </w:rPr>
              <w:t>有效报价</w:t>
            </w:r>
            <w:r>
              <w:rPr>
                <w:rFonts w:hint="eastAsia" w:cs="宋体"/>
                <w:b/>
                <w:bCs/>
              </w:rPr>
              <w:t>确定方法</w:t>
            </w:r>
          </w:p>
          <w:p>
            <w:pPr>
              <w:spacing w:line="360" w:lineRule="auto"/>
              <w:ind w:firstLine="440" w:firstLineChars="200"/>
              <w:rPr>
                <w:rFonts w:hint="eastAsia" w:cs="宋体"/>
              </w:rPr>
            </w:pPr>
            <w:r>
              <w:rPr>
                <w:rFonts w:cs="宋体"/>
              </w:rPr>
              <w:t>有效报价范围：为通过资格评审、响应性评审、技术标评审合格、投标</w:t>
            </w:r>
            <w:r>
              <w:rPr>
                <w:rFonts w:hint="eastAsia" w:cs="宋体"/>
                <w:lang w:val="en-US" w:eastAsia="zh-CN"/>
              </w:rPr>
              <w:t>单价均</w:t>
            </w:r>
            <w:r>
              <w:rPr>
                <w:rFonts w:cs="宋体"/>
              </w:rPr>
              <w:t>低于或等于招标控制价的报价。</w:t>
            </w:r>
          </w:p>
          <w:p>
            <w:pPr>
              <w:spacing w:line="360" w:lineRule="auto"/>
              <w:ind w:firstLine="345"/>
              <w:rPr>
                <w:b/>
                <w:bCs/>
              </w:rPr>
            </w:pPr>
            <w:r>
              <w:rPr>
                <w:b/>
                <w:bCs/>
              </w:rPr>
              <w:t>2</w:t>
            </w:r>
            <w:r>
              <w:rPr>
                <w:rFonts w:hint="eastAsia"/>
                <w:b/>
                <w:bCs/>
              </w:rPr>
              <w:t>．</w:t>
            </w:r>
            <w:r>
              <w:rPr>
                <w:rFonts w:hint="eastAsia" w:cs="宋体"/>
                <w:b/>
                <w:bCs/>
              </w:rPr>
              <w:t>商务标评分标准</w:t>
            </w:r>
          </w:p>
          <w:p>
            <w:pPr>
              <w:spacing w:line="360" w:lineRule="auto"/>
              <w:ind w:firstLine="440" w:firstLineChars="200"/>
              <w:rPr>
                <w:rFonts w:hint="eastAsia"/>
                <w:highlight w:val="none"/>
              </w:rPr>
            </w:pPr>
            <w:r>
              <w:rPr>
                <w:rFonts w:hint="eastAsia"/>
                <w:highlight w:val="none"/>
              </w:rPr>
              <w:t>价低者得，即根据投标人投标总价，由低到高排序，推荐前三名为成交候选人。</w:t>
            </w:r>
          </w:p>
          <w:p>
            <w:pPr>
              <w:spacing w:line="360" w:lineRule="auto"/>
              <w:ind w:firstLine="345"/>
              <w:rPr>
                <w:rFonts w:hint="eastAsia" w:cs="宋体"/>
                <w:highlight w:val="none"/>
              </w:rPr>
            </w:pPr>
          </w:p>
          <w:p>
            <w:pPr>
              <w:spacing w:line="360" w:lineRule="auto"/>
              <w:ind w:firstLine="345"/>
              <w:rPr>
                <w:rFonts w:hint="eastAsia"/>
                <w:b/>
                <w:bCs/>
              </w:rPr>
            </w:pPr>
          </w:p>
        </w:tc>
      </w:tr>
    </w:tbl>
    <w:p>
      <w:pPr>
        <w:rPr>
          <w:rFonts w:ascii="Times New Roman" w:hAnsi="Times New Roman"/>
          <w:kern w:val="2"/>
          <w:sz w:val="24"/>
          <w:szCs w:val="21"/>
          <w:lang w:val="en-US" w:bidi="ar-SA"/>
        </w:rPr>
      </w:pPr>
      <w:r>
        <w:rPr>
          <w:rFonts w:ascii="Times New Roman" w:hAnsi="Times New Roman"/>
          <w:kern w:val="2"/>
          <w:sz w:val="24"/>
          <w:szCs w:val="21"/>
          <w:lang w:val="en-US" w:bidi="ar-SA"/>
        </w:rPr>
        <w:br w:type="page"/>
      </w:r>
    </w:p>
    <w:p>
      <w:pPr>
        <w:pStyle w:val="4"/>
        <w:numPr>
          <w:ilvl w:val="0"/>
          <w:numId w:val="24"/>
        </w:numPr>
        <w:rPr>
          <w:lang w:val="en-US" w:bidi="ar-SA"/>
        </w:rPr>
      </w:pPr>
      <w:bookmarkStart w:id="333" w:name="_Toc11319725"/>
      <w:bookmarkStart w:id="334" w:name="_Toc783"/>
      <w:r>
        <w:rPr>
          <w:rFonts w:hint="eastAsia"/>
          <w:lang w:val="en-US" w:bidi="ar-SA"/>
        </w:rPr>
        <w:t>评标方法</w:t>
      </w:r>
      <w:bookmarkEnd w:id="333"/>
      <w:bookmarkEnd w:id="334"/>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1.1根据《中华人民共和国招标投标法》等有关规定，为规范本项目的评标工作，制定本办法。</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1.2评标委员会依据本章评标标准规定对投标文件进行评审。</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1.3</w:t>
      </w:r>
      <w:r>
        <w:rPr>
          <w:rFonts w:hint="eastAsia" w:ascii="Times New Roman" w:hAnsi="Times New Roman" w:cs="黑体"/>
          <w:kern w:val="2"/>
          <w:sz w:val="24"/>
          <w:szCs w:val="24"/>
          <w:lang w:val="en-US" w:eastAsia="zh-CN" w:bidi="ar-SA"/>
        </w:rPr>
        <w:t>合理低价</w:t>
      </w:r>
      <w:r>
        <w:rPr>
          <w:rFonts w:hint="eastAsia" w:ascii="Times New Roman" w:hAnsi="Times New Roman" w:cs="黑体"/>
          <w:kern w:val="2"/>
          <w:sz w:val="24"/>
          <w:szCs w:val="24"/>
          <w:lang w:val="en-US" w:bidi="ar-SA"/>
        </w:rPr>
        <w:t>法：投标人所报</w:t>
      </w:r>
      <w:r>
        <w:rPr>
          <w:rFonts w:hint="eastAsia" w:ascii="Times New Roman" w:hAnsi="Times New Roman" w:cs="黑体"/>
          <w:kern w:val="2"/>
          <w:sz w:val="24"/>
          <w:szCs w:val="24"/>
          <w:lang w:val="en-US" w:eastAsia="zh-CN" w:bidi="ar-SA"/>
        </w:rPr>
        <w:t>固定单价或总价高于招标文件规定</w:t>
      </w:r>
      <w:r>
        <w:rPr>
          <w:rFonts w:hint="eastAsia" w:ascii="Times New Roman" w:hAnsi="Times New Roman" w:cs="黑体"/>
          <w:kern w:val="2"/>
          <w:sz w:val="24"/>
          <w:szCs w:val="24"/>
          <w:lang w:val="en-US" w:bidi="ar-SA"/>
        </w:rPr>
        <w:t>的，作否决其投标处理。评标委员会对所有投标人进行形式响应性评审、资格评审全部通过的进入资格详细评审阶段。</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1.3.1按资格详细评审算出综合得分由高至低顺序推荐1-3名，综合得分最高的为第一中标候选人，以此类推。如果综合得分出现两家或两家以上相同者，按商务标</w:t>
      </w:r>
      <w:r>
        <w:rPr>
          <w:rFonts w:hint="eastAsia" w:ascii="Times New Roman" w:hAnsi="Times New Roman" w:cs="黑体"/>
          <w:kern w:val="2"/>
          <w:sz w:val="24"/>
          <w:szCs w:val="24"/>
          <w:lang w:val="en-US" w:eastAsia="zh-CN" w:bidi="ar-SA"/>
        </w:rPr>
        <w:t>评标结果</w:t>
      </w:r>
      <w:r>
        <w:rPr>
          <w:rFonts w:hint="eastAsia" w:ascii="Times New Roman" w:hAnsi="Times New Roman" w:cs="黑体"/>
          <w:kern w:val="2"/>
          <w:sz w:val="24"/>
          <w:szCs w:val="24"/>
          <w:lang w:val="en-US" w:bidi="ar-SA"/>
        </w:rPr>
        <w:t>由高到低排序；如综合得分且商务标</w:t>
      </w:r>
      <w:r>
        <w:rPr>
          <w:rFonts w:hint="eastAsia" w:ascii="Times New Roman" w:hAnsi="Times New Roman" w:cs="黑体"/>
          <w:kern w:val="2"/>
          <w:sz w:val="24"/>
          <w:szCs w:val="24"/>
          <w:lang w:val="en-US" w:eastAsia="zh-CN" w:bidi="ar-SA"/>
        </w:rPr>
        <w:t>结果</w:t>
      </w:r>
      <w:r>
        <w:rPr>
          <w:rFonts w:hint="eastAsia" w:ascii="Times New Roman" w:hAnsi="Times New Roman" w:cs="黑体"/>
          <w:kern w:val="2"/>
          <w:sz w:val="24"/>
          <w:szCs w:val="24"/>
          <w:lang w:val="en-US" w:bidi="ar-SA"/>
        </w:rPr>
        <w:t>均相同的，则在监督人员监督下由投标人采取抽签方式确定排序。</w:t>
      </w:r>
    </w:p>
    <w:p>
      <w:pPr>
        <w:pStyle w:val="4"/>
        <w:numPr>
          <w:ilvl w:val="0"/>
          <w:numId w:val="24"/>
        </w:numPr>
        <w:rPr>
          <w:lang w:val="en-US" w:bidi="ar-SA"/>
        </w:rPr>
      </w:pPr>
      <w:bookmarkStart w:id="335" w:name="_Toc11319726"/>
      <w:bookmarkStart w:id="336" w:name="_Toc15144"/>
      <w:r>
        <w:rPr>
          <w:rFonts w:hint="eastAsia"/>
          <w:lang w:val="en-US" w:bidi="ar-SA"/>
        </w:rPr>
        <w:t>评标原则</w:t>
      </w:r>
      <w:bookmarkEnd w:id="335"/>
      <w:bookmarkEnd w:id="336"/>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遵循公平、公正、科学、择优的原则。</w:t>
      </w:r>
    </w:p>
    <w:p>
      <w:pPr>
        <w:pStyle w:val="4"/>
        <w:numPr>
          <w:ilvl w:val="0"/>
          <w:numId w:val="24"/>
        </w:numPr>
        <w:rPr>
          <w:lang w:val="en-US" w:bidi="ar-SA"/>
        </w:rPr>
      </w:pPr>
      <w:bookmarkStart w:id="337" w:name="_Toc11319727"/>
      <w:bookmarkStart w:id="338" w:name="_Toc5987"/>
      <w:r>
        <w:rPr>
          <w:rFonts w:hint="eastAsia"/>
          <w:lang w:val="en-US" w:bidi="ar-SA"/>
        </w:rPr>
        <w:t>评标委员会组成及职责</w:t>
      </w:r>
      <w:bookmarkEnd w:id="337"/>
      <w:bookmarkEnd w:id="338"/>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3</w:t>
      </w:r>
      <w:r>
        <w:rPr>
          <w:rFonts w:ascii="Times New Roman" w:hAnsi="Times New Roman" w:cs="黑体"/>
          <w:kern w:val="2"/>
          <w:sz w:val="24"/>
          <w:szCs w:val="24"/>
          <w:lang w:val="en-US" w:bidi="ar-SA"/>
        </w:rPr>
        <w:t xml:space="preserve">.1 </w:t>
      </w:r>
      <w:r>
        <w:rPr>
          <w:rFonts w:hint="eastAsia" w:ascii="Times New Roman" w:hAnsi="Times New Roman" w:cs="黑体"/>
          <w:kern w:val="2"/>
          <w:sz w:val="24"/>
          <w:szCs w:val="24"/>
          <w:lang w:val="en-US" w:bidi="ar-SA"/>
        </w:rPr>
        <w:t>评标委员会</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评标由招标人依法组建的评标委员会负责。成员人数为</w:t>
      </w:r>
      <w:r>
        <w:rPr>
          <w:rFonts w:hint="eastAsia" w:ascii="Times New Roman" w:hAnsi="Times New Roman" w:cs="黑体"/>
          <w:kern w:val="2"/>
          <w:sz w:val="24"/>
          <w:szCs w:val="24"/>
          <w:lang w:val="en-US" w:eastAsia="zh-CN" w:bidi="ar-SA"/>
        </w:rPr>
        <w:t>三</w:t>
      </w:r>
      <w:r>
        <w:rPr>
          <w:rFonts w:hint="eastAsia" w:ascii="Times New Roman" w:hAnsi="Times New Roman" w:cs="黑体"/>
          <w:kern w:val="2"/>
          <w:sz w:val="24"/>
          <w:szCs w:val="24"/>
          <w:lang w:val="en-US" w:bidi="ar-SA"/>
        </w:rPr>
        <w:t>人及以上单数组成。评标委员会由招标人依法组建，所有评标委员会成员推举产生评标委员会组长。</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3</w:t>
      </w:r>
      <w:r>
        <w:rPr>
          <w:rFonts w:ascii="Times New Roman" w:hAnsi="Times New Roman" w:cs="黑体"/>
          <w:kern w:val="2"/>
          <w:sz w:val="24"/>
          <w:szCs w:val="24"/>
          <w:lang w:val="en-US" w:bidi="ar-SA"/>
        </w:rPr>
        <w:t xml:space="preserve">.2 </w:t>
      </w:r>
      <w:r>
        <w:rPr>
          <w:rFonts w:hint="eastAsia" w:ascii="Times New Roman" w:hAnsi="Times New Roman" w:cs="黑体"/>
          <w:kern w:val="2"/>
          <w:sz w:val="24"/>
          <w:szCs w:val="24"/>
          <w:lang w:val="en-US" w:bidi="ar-SA"/>
        </w:rPr>
        <w:t>评标委员会的职责</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评标委员会应当根据评标办法，对投标文件进行评审和比较，向招标人推荐中标候选人或根据招标人的授权直接确定中标人。各评委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现场记录。</w:t>
      </w:r>
    </w:p>
    <w:p>
      <w:pPr>
        <w:pStyle w:val="4"/>
        <w:numPr>
          <w:ilvl w:val="0"/>
          <w:numId w:val="24"/>
        </w:numPr>
        <w:rPr>
          <w:lang w:val="en-US" w:bidi="ar-SA"/>
        </w:rPr>
      </w:pPr>
      <w:bookmarkStart w:id="339" w:name="_Toc11319729"/>
      <w:bookmarkStart w:id="340" w:name="_Toc338395647"/>
      <w:bookmarkStart w:id="341" w:name="_Toc335122772"/>
      <w:bookmarkStart w:id="342" w:name="_Toc17420"/>
      <w:r>
        <w:rPr>
          <w:rFonts w:hint="eastAsia"/>
          <w:lang w:val="en-US" w:bidi="ar-SA"/>
        </w:rPr>
        <w:t>投标文件的澄清和补正</w:t>
      </w:r>
      <w:bookmarkEnd w:id="339"/>
      <w:bookmarkEnd w:id="340"/>
      <w:bookmarkEnd w:id="341"/>
      <w:bookmarkEnd w:id="342"/>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ascii="Times New Roman" w:hAnsi="Times New Roman" w:cs="黑体"/>
          <w:kern w:val="2"/>
          <w:sz w:val="24"/>
          <w:szCs w:val="24"/>
          <w:lang w:val="en-US" w:bidi="ar-SA"/>
        </w:rPr>
        <w:t>4</w:t>
      </w:r>
      <w:r>
        <w:rPr>
          <w:rFonts w:hint="eastAsia" w:ascii="Times New Roman" w:hAnsi="Times New Roman" w:cs="黑体"/>
          <w:kern w:val="2"/>
          <w:sz w:val="24"/>
          <w:szCs w:val="24"/>
          <w:lang w:val="en-US" w:bidi="ar-SA"/>
        </w:rPr>
        <w:t>1 在评标过程中，评标委员会应以书面形式要求投标人对所提交的投标文件中不明确的内容进行书面澄清或说明，或者对细微偏差进行补正。评标委员会不接受投标人主动提出的澄清、说明或补正。</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ascii="Times New Roman" w:hAnsi="Times New Roman" w:cs="黑体"/>
          <w:kern w:val="2"/>
          <w:sz w:val="24"/>
          <w:szCs w:val="24"/>
          <w:lang w:val="en-US" w:bidi="ar-SA"/>
        </w:rPr>
        <w:t>4</w:t>
      </w:r>
      <w:r>
        <w:rPr>
          <w:rFonts w:hint="eastAsia" w:ascii="Times New Roman" w:hAnsi="Times New Roman" w:cs="黑体"/>
          <w:kern w:val="2"/>
          <w:sz w:val="24"/>
          <w:szCs w:val="24"/>
          <w:lang w:val="en-US" w:bidi="ar-SA"/>
        </w:rPr>
        <w:t>.2澄清、说明和补正不得改变投标文件的实质性内容。投标人的书面澄清、说明和补正属于投标文件的组成部分。</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ascii="Times New Roman" w:hAnsi="Times New Roman" w:cs="黑体"/>
          <w:kern w:val="2"/>
          <w:sz w:val="24"/>
          <w:szCs w:val="24"/>
          <w:lang w:val="en-US" w:bidi="ar-SA"/>
        </w:rPr>
        <w:t>4</w:t>
      </w:r>
      <w:r>
        <w:rPr>
          <w:rFonts w:hint="eastAsia" w:ascii="Times New Roman" w:hAnsi="Times New Roman" w:cs="黑体"/>
          <w:kern w:val="2"/>
          <w:sz w:val="24"/>
          <w:szCs w:val="24"/>
          <w:lang w:val="en-US" w:bidi="ar-SA"/>
        </w:rPr>
        <w:t>.3评标委员会对投标人提交的澄清、说明或补正有疑问的，可以要求投标人进一步澄清、说明或补正，直至满足评标委员会的要求。</w:t>
      </w:r>
    </w:p>
    <w:p>
      <w:pPr>
        <w:pStyle w:val="4"/>
        <w:numPr>
          <w:ilvl w:val="0"/>
          <w:numId w:val="24"/>
        </w:numPr>
        <w:rPr>
          <w:lang w:val="en-US" w:bidi="ar-SA"/>
        </w:rPr>
      </w:pPr>
      <w:bookmarkStart w:id="343" w:name="_Toc335122773"/>
      <w:bookmarkStart w:id="344" w:name="_Toc11319730"/>
      <w:bookmarkStart w:id="345" w:name="_Toc338395648"/>
      <w:bookmarkStart w:id="346" w:name="_Toc19762"/>
      <w:r>
        <w:rPr>
          <w:rFonts w:hint="eastAsia"/>
          <w:lang w:val="en-US" w:bidi="ar-SA"/>
        </w:rPr>
        <w:t>评标结果</w:t>
      </w:r>
      <w:bookmarkEnd w:id="343"/>
      <w:bookmarkEnd w:id="344"/>
      <w:bookmarkEnd w:id="345"/>
      <w:bookmarkEnd w:id="346"/>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ascii="Times New Roman" w:hAnsi="Times New Roman" w:cs="黑体"/>
          <w:kern w:val="2"/>
          <w:sz w:val="24"/>
          <w:szCs w:val="24"/>
          <w:lang w:val="en-US" w:bidi="ar-SA"/>
        </w:rPr>
        <w:t>5</w:t>
      </w:r>
      <w:r>
        <w:rPr>
          <w:rFonts w:hint="eastAsia" w:ascii="Times New Roman" w:hAnsi="Times New Roman" w:cs="黑体"/>
          <w:kern w:val="2"/>
          <w:sz w:val="24"/>
          <w:szCs w:val="24"/>
          <w:lang w:val="en-US" w:bidi="ar-SA"/>
        </w:rPr>
        <w:t>.1除招标人授权评标委员会直接确定中标人外，评标委员会按照招标文件规定的评审标准推荐中标候选人。</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ascii="Times New Roman" w:hAnsi="Times New Roman" w:cs="黑体"/>
          <w:kern w:val="2"/>
          <w:sz w:val="24"/>
          <w:szCs w:val="24"/>
          <w:lang w:val="en-US" w:bidi="ar-SA"/>
        </w:rPr>
        <w:t>5</w:t>
      </w:r>
      <w:r>
        <w:rPr>
          <w:rFonts w:hint="eastAsia" w:ascii="Times New Roman" w:hAnsi="Times New Roman" w:cs="黑体"/>
          <w:kern w:val="2"/>
          <w:sz w:val="24"/>
          <w:szCs w:val="24"/>
          <w:lang w:val="en-US" w:bidi="ar-SA"/>
        </w:rPr>
        <w:t>.2 评标委员会完成评标后，应当向招标人提交书面评标报告。评标报告应当如实记载以下内容：</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(1)基本情况和数据表。</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(2)评标委员会成员名单。</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(3)开标记录。</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(4)符合要求的投标人一览表。</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w:t>
      </w:r>
      <w:r>
        <w:rPr>
          <w:rFonts w:hint="eastAsia" w:ascii="Times New Roman" w:hAnsi="Times New Roman" w:cs="黑体"/>
          <w:kern w:val="2"/>
          <w:sz w:val="24"/>
          <w:szCs w:val="24"/>
          <w:lang w:val="en-US" w:eastAsia="zh-CN" w:bidi="ar-SA"/>
        </w:rPr>
        <w:t>5</w:t>
      </w:r>
      <w:r>
        <w:rPr>
          <w:rFonts w:hint="eastAsia" w:ascii="Times New Roman" w:hAnsi="Times New Roman" w:cs="黑体"/>
          <w:kern w:val="2"/>
          <w:sz w:val="24"/>
          <w:szCs w:val="24"/>
          <w:lang w:val="en-US" w:bidi="ar-SA"/>
        </w:rPr>
        <w:t>)经评审的投标人排序。</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w:t>
      </w:r>
      <w:r>
        <w:rPr>
          <w:rFonts w:hint="eastAsia" w:ascii="Times New Roman" w:hAnsi="Times New Roman" w:cs="黑体"/>
          <w:kern w:val="2"/>
          <w:sz w:val="24"/>
          <w:szCs w:val="24"/>
          <w:lang w:val="en-US" w:eastAsia="zh-CN" w:bidi="ar-SA"/>
        </w:rPr>
        <w:t>6</w:t>
      </w:r>
      <w:r>
        <w:rPr>
          <w:rFonts w:hint="eastAsia" w:ascii="Times New Roman" w:hAnsi="Times New Roman" w:cs="黑体"/>
          <w:kern w:val="2"/>
          <w:sz w:val="24"/>
          <w:szCs w:val="24"/>
          <w:lang w:val="en-US" w:bidi="ar-SA"/>
        </w:rPr>
        <w:t>)推荐的中标候选人名单与签订合同前要处理的事宜。</w:t>
      </w:r>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w:t>
      </w:r>
      <w:r>
        <w:rPr>
          <w:rFonts w:hint="eastAsia" w:ascii="Times New Roman" w:hAnsi="Times New Roman" w:cs="黑体"/>
          <w:kern w:val="2"/>
          <w:sz w:val="24"/>
          <w:szCs w:val="24"/>
          <w:lang w:val="en-US" w:eastAsia="zh-CN" w:bidi="ar-SA"/>
        </w:rPr>
        <w:t>7</w:t>
      </w:r>
      <w:r>
        <w:rPr>
          <w:rFonts w:hint="eastAsia" w:ascii="Times New Roman" w:hAnsi="Times New Roman" w:cs="黑体"/>
          <w:kern w:val="2"/>
          <w:sz w:val="24"/>
          <w:szCs w:val="24"/>
          <w:lang w:val="en-US" w:bidi="ar-SA"/>
        </w:rPr>
        <w:t>)澄清、说明、补正事项纪要。</w:t>
      </w:r>
    </w:p>
    <w:p>
      <w:pPr>
        <w:pStyle w:val="4"/>
        <w:numPr>
          <w:ilvl w:val="0"/>
          <w:numId w:val="24"/>
        </w:numPr>
        <w:rPr>
          <w:lang w:val="en-US" w:bidi="ar-SA"/>
        </w:rPr>
      </w:pPr>
      <w:bookmarkStart w:id="347" w:name="_Toc335122775"/>
      <w:bookmarkStart w:id="348" w:name="_Toc11319731"/>
      <w:bookmarkStart w:id="349" w:name="_Toc338395650"/>
      <w:bookmarkStart w:id="350" w:name="_Toc19154"/>
      <w:r>
        <w:rPr>
          <w:rFonts w:hint="eastAsia"/>
          <w:lang w:val="en-US" w:bidi="ar-SA"/>
        </w:rPr>
        <w:t>适用范围</w:t>
      </w:r>
      <w:bookmarkEnd w:id="347"/>
      <w:bookmarkEnd w:id="348"/>
      <w:bookmarkEnd w:id="349"/>
      <w:bookmarkEnd w:id="350"/>
    </w:p>
    <w:p>
      <w:pPr>
        <w:shd w:val="clear" w:color="auto" w:fill="FFFFFF"/>
        <w:autoSpaceDE/>
        <w:autoSpaceDN/>
        <w:snapToGrid w:val="0"/>
        <w:spacing w:line="360" w:lineRule="auto"/>
        <w:ind w:firstLine="480" w:firstLineChars="200"/>
        <w:jc w:val="both"/>
        <w:rPr>
          <w:rFonts w:ascii="Times New Roman" w:hAnsi="Times New Roman" w:cs="黑体"/>
          <w:kern w:val="2"/>
          <w:sz w:val="24"/>
          <w:szCs w:val="24"/>
          <w:lang w:val="en-US" w:bidi="ar-SA"/>
        </w:rPr>
      </w:pPr>
      <w:r>
        <w:rPr>
          <w:rFonts w:hint="eastAsia" w:ascii="Times New Roman" w:hAnsi="Times New Roman" w:cs="黑体"/>
          <w:kern w:val="2"/>
          <w:sz w:val="24"/>
          <w:szCs w:val="24"/>
          <w:lang w:val="en-US" w:bidi="ar-SA"/>
        </w:rPr>
        <w:t>适用于本项目。</w:t>
      </w:r>
    </w:p>
    <w:p>
      <w:pPr>
        <w:rPr>
          <w:rFonts w:ascii="Times New Roman" w:hAnsi="Times New Roman"/>
          <w:kern w:val="2"/>
          <w:sz w:val="24"/>
          <w:szCs w:val="21"/>
          <w:lang w:val="en-US" w:bidi="ar-SA"/>
        </w:rPr>
      </w:pPr>
      <w:r>
        <w:rPr>
          <w:rFonts w:ascii="Times New Roman" w:hAnsi="Times New Roman"/>
          <w:kern w:val="2"/>
          <w:sz w:val="24"/>
          <w:szCs w:val="21"/>
          <w:lang w:val="en-US" w:bidi="ar-SA"/>
        </w:rPr>
        <w:br w:type="page"/>
      </w:r>
    </w:p>
    <w:p>
      <w:pPr>
        <w:pStyle w:val="16"/>
        <w:spacing w:before="10"/>
        <w:rPr>
          <w:rFonts w:ascii="Times New Roman" w:hAnsi="Times New Roman" w:eastAsia="新宋体"/>
          <w:sz w:val="7"/>
        </w:rPr>
      </w:pPr>
    </w:p>
    <w:p>
      <w:pPr>
        <w:pStyle w:val="3"/>
        <w:numPr>
          <w:ilvl w:val="0"/>
          <w:numId w:val="2"/>
        </w:numPr>
        <w:tabs>
          <w:tab w:val="left" w:pos="1439"/>
        </w:tabs>
        <w:rPr>
          <w:rFonts w:eastAsia="新宋体"/>
        </w:rPr>
      </w:pPr>
      <w:bookmarkStart w:id="351" w:name="_Toc152045775"/>
      <w:bookmarkStart w:id="352" w:name="_Toc246996340"/>
      <w:bookmarkStart w:id="353" w:name="_Toc152042554"/>
      <w:bookmarkStart w:id="354" w:name="_Toc247085855"/>
      <w:bookmarkStart w:id="355" w:name="_Toc24866_WPSOffice_Level1"/>
      <w:bookmarkStart w:id="356" w:name="_Toc487641958"/>
      <w:bookmarkStart w:id="357" w:name="_Toc296602590"/>
      <w:bookmarkStart w:id="358" w:name="_Toc152042557"/>
      <w:bookmarkStart w:id="359" w:name="_Toc152045772"/>
      <w:bookmarkStart w:id="360" w:name="_Toc11319732"/>
      <w:bookmarkStart w:id="361" w:name="_Toc487461416"/>
      <w:bookmarkStart w:id="362" w:name="_Toc144974837"/>
      <w:bookmarkStart w:id="363" w:name="_Toc246997083"/>
      <w:bookmarkStart w:id="364" w:name="_Toc368985791"/>
      <w:bookmarkStart w:id="365" w:name="_Toc179632789"/>
      <w:bookmarkStart w:id="366" w:name="_Toc487641682"/>
      <w:bookmarkStart w:id="367" w:name="_Toc26620"/>
      <w:bookmarkStart w:id="368" w:name="_Toc296602587"/>
      <w:bookmarkStart w:id="369" w:name="_Toc144974834"/>
      <w:bookmarkStart w:id="370" w:name="_Toc29544"/>
      <w:r>
        <w:rPr>
          <w:rFonts w:hint="eastAsia" w:eastAsia="新宋体"/>
        </w:rPr>
        <w:t>合同条款</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shd w:val="clear" w:color="auto" w:fill="FFFFFF"/>
        <w:autoSpaceDE/>
        <w:autoSpaceDN/>
        <w:snapToGrid w:val="0"/>
        <w:spacing w:line="360" w:lineRule="auto"/>
        <w:jc w:val="center"/>
        <w:rPr>
          <w:rFonts w:ascii="Times New Roman" w:hAnsi="Times New Roman" w:cs="黑体"/>
          <w:b/>
          <w:kern w:val="2"/>
          <w:sz w:val="32"/>
          <w:szCs w:val="24"/>
          <w:lang w:val="en-US" w:bidi="ar-SA"/>
        </w:rPr>
      </w:pPr>
    </w:p>
    <w:p>
      <w:pPr>
        <w:shd w:val="clear" w:color="auto" w:fill="FFFFFF"/>
        <w:autoSpaceDE/>
        <w:autoSpaceDN/>
        <w:snapToGrid w:val="0"/>
        <w:spacing w:line="360" w:lineRule="auto"/>
        <w:jc w:val="center"/>
        <w:rPr>
          <w:rFonts w:ascii="Times New Roman" w:hAnsi="Times New Roman" w:cs="黑体"/>
          <w:b/>
          <w:kern w:val="2"/>
          <w:sz w:val="32"/>
          <w:szCs w:val="24"/>
          <w:lang w:val="en-US" w:bidi="ar-SA"/>
        </w:rPr>
      </w:pPr>
      <w:r>
        <w:rPr>
          <w:rFonts w:hint="eastAsia" w:ascii="Times New Roman" w:hAnsi="Times New Roman" w:cs="黑体"/>
          <w:b/>
          <w:kern w:val="2"/>
          <w:sz w:val="32"/>
          <w:szCs w:val="24"/>
          <w:lang w:val="en-US" w:bidi="ar-SA"/>
        </w:rPr>
        <w:t>（</w:t>
      </w:r>
      <w:r>
        <w:rPr>
          <w:rFonts w:ascii="Times New Roman" w:hAnsi="Times New Roman" w:cs="黑体"/>
          <w:b/>
          <w:kern w:val="2"/>
          <w:sz w:val="32"/>
          <w:szCs w:val="24"/>
          <w:lang w:val="en-US" w:bidi="ar-SA"/>
        </w:rPr>
        <w:t>中标之后双方约定相关合同内容</w:t>
      </w:r>
      <w:r>
        <w:rPr>
          <w:rFonts w:hint="eastAsia" w:ascii="Times New Roman" w:hAnsi="Times New Roman" w:cs="黑体"/>
          <w:b/>
          <w:kern w:val="2"/>
          <w:sz w:val="32"/>
          <w:szCs w:val="24"/>
          <w:lang w:val="en-US" w:bidi="ar-SA"/>
        </w:rPr>
        <w:t>）</w:t>
      </w:r>
    </w:p>
    <w:p>
      <w:pPr>
        <w:jc w:val="center"/>
        <w:rPr>
          <w:rFonts w:hint="eastAsia"/>
          <w:b/>
          <w:sz w:val="52"/>
          <w:u w:val="single"/>
          <w:lang w:val="en-US" w:eastAsia="zh-CN"/>
        </w:rPr>
      </w:pPr>
    </w:p>
    <w:p>
      <w:pPr>
        <w:jc w:val="center"/>
        <w:rPr>
          <w:rFonts w:hint="eastAsia"/>
          <w:b/>
          <w:sz w:val="52"/>
        </w:rPr>
      </w:pPr>
      <w:r>
        <w:rPr>
          <w:rFonts w:hint="eastAsia"/>
          <w:b/>
          <w:sz w:val="52"/>
        </w:rPr>
        <w:t>TOD-桂林市旅游交通换乘中心轨道置业·航空小镇项目工程监测</w:t>
      </w:r>
    </w:p>
    <w:p>
      <w:pPr>
        <w:ind w:firstLine="1290"/>
        <w:jc w:val="center"/>
        <w:rPr>
          <w:rFonts w:hint="eastAsia" w:ascii="宋体" w:hAnsi="宋体"/>
          <w:sz w:val="52"/>
        </w:rPr>
      </w:pPr>
    </w:p>
    <w:p>
      <w:pPr>
        <w:ind w:firstLine="1290"/>
        <w:jc w:val="center"/>
        <w:rPr>
          <w:rFonts w:hint="eastAsia" w:ascii="宋体" w:hAnsi="宋体"/>
          <w:sz w:val="52"/>
        </w:rPr>
      </w:pPr>
    </w:p>
    <w:p>
      <w:pPr>
        <w:ind w:firstLine="1290"/>
        <w:jc w:val="center"/>
        <w:rPr>
          <w:rFonts w:hint="eastAsia" w:ascii="宋体" w:hAnsi="宋体"/>
          <w:sz w:val="52"/>
        </w:rPr>
      </w:pPr>
    </w:p>
    <w:p>
      <w:pPr>
        <w:ind w:firstLine="1290"/>
        <w:jc w:val="center"/>
        <w:rPr>
          <w:rFonts w:hint="eastAsia" w:ascii="宋体" w:hAnsi="宋体"/>
          <w:sz w:val="52"/>
        </w:rPr>
      </w:pPr>
    </w:p>
    <w:p>
      <w:pPr>
        <w:ind w:firstLine="1290"/>
        <w:jc w:val="center"/>
        <w:rPr>
          <w:rFonts w:hint="eastAsia" w:ascii="宋体" w:hAnsi="宋体"/>
          <w:sz w:val="52"/>
        </w:rPr>
      </w:pPr>
    </w:p>
    <w:p>
      <w:pPr>
        <w:tabs>
          <w:tab w:val="left" w:pos="7035"/>
          <w:tab w:val="left" w:pos="7245"/>
          <w:tab w:val="left" w:pos="7455"/>
        </w:tabs>
        <w:spacing w:line="360" w:lineRule="auto"/>
        <w:ind w:firstLine="639"/>
        <w:rPr>
          <w:rFonts w:hint="eastAsia"/>
          <w:b/>
          <w:sz w:val="32"/>
          <w:szCs w:val="32"/>
        </w:rPr>
      </w:pPr>
    </w:p>
    <w:p>
      <w:pPr>
        <w:snapToGrid w:val="0"/>
        <w:spacing w:line="360" w:lineRule="auto"/>
        <w:jc w:val="both"/>
        <w:rPr>
          <w:rFonts w:hint="eastAsia" w:ascii="宋体" w:hAnsi="宋体"/>
          <w:b/>
          <w:sz w:val="28"/>
          <w:szCs w:val="28"/>
          <w:u w:val="single"/>
        </w:rPr>
      </w:pPr>
      <w:r>
        <w:rPr>
          <w:rFonts w:hint="eastAsia" w:ascii="宋体" w:hAnsi="宋体"/>
          <w:b/>
          <w:sz w:val="28"/>
          <w:szCs w:val="28"/>
        </w:rPr>
        <w:t>合同编号：</w:t>
      </w:r>
    </w:p>
    <w:p>
      <w:pPr>
        <w:tabs>
          <w:tab w:val="left" w:pos="7035"/>
          <w:tab w:val="left" w:pos="7245"/>
          <w:tab w:val="left" w:pos="7455"/>
        </w:tabs>
        <w:spacing w:line="360" w:lineRule="auto"/>
        <w:jc w:val="both"/>
        <w:rPr>
          <w:sz w:val="28"/>
          <w:szCs w:val="28"/>
          <w:u w:val="single"/>
        </w:rPr>
      </w:pPr>
      <w:r>
        <w:rPr>
          <w:rFonts w:hint="eastAsia"/>
          <w:b/>
          <w:sz w:val="28"/>
          <w:szCs w:val="28"/>
        </w:rPr>
        <w:t>委托人：</w:t>
      </w:r>
      <w:r>
        <w:rPr>
          <w:rFonts w:hint="eastAsia"/>
          <w:sz w:val="28"/>
          <w:szCs w:val="28"/>
        </w:rPr>
        <w:t>（以下简称“甲方”）</w:t>
      </w:r>
    </w:p>
    <w:p>
      <w:pPr>
        <w:tabs>
          <w:tab w:val="left" w:pos="7140"/>
          <w:tab w:val="left" w:pos="7350"/>
        </w:tabs>
        <w:spacing w:line="360" w:lineRule="auto"/>
        <w:jc w:val="both"/>
        <w:rPr>
          <w:rFonts w:hint="eastAsia"/>
          <w:sz w:val="28"/>
          <w:szCs w:val="28"/>
          <w:u w:val="single"/>
        </w:rPr>
      </w:pPr>
      <w:r>
        <w:rPr>
          <w:rFonts w:hint="eastAsia"/>
          <w:b/>
          <w:sz w:val="28"/>
          <w:szCs w:val="28"/>
        </w:rPr>
        <w:t>受托人：</w:t>
      </w:r>
      <w:r>
        <w:rPr>
          <w:rFonts w:hint="eastAsia"/>
          <w:sz w:val="28"/>
          <w:szCs w:val="28"/>
        </w:rPr>
        <w:t>（以下简称“乙方”）</w:t>
      </w:r>
    </w:p>
    <w:p>
      <w:pPr>
        <w:spacing w:line="360" w:lineRule="auto"/>
        <w:jc w:val="both"/>
        <w:rPr>
          <w:rFonts w:ascii="宋体" w:hAnsi="宋体"/>
          <w:b/>
          <w:sz w:val="28"/>
          <w:szCs w:val="28"/>
        </w:rPr>
      </w:pPr>
      <w:r>
        <w:rPr>
          <w:rFonts w:hint="eastAsia" w:ascii="宋体" w:hAnsi="宋体"/>
          <w:b/>
          <w:sz w:val="28"/>
          <w:szCs w:val="28"/>
        </w:rPr>
        <w:t>（☑一般纳税人/□</w:t>
      </w:r>
      <w:r>
        <w:rPr>
          <w:rFonts w:ascii="宋体" w:hAnsi="宋体"/>
          <w:b/>
          <w:sz w:val="28"/>
          <w:szCs w:val="28"/>
        </w:rPr>
        <w:t>小规模纳税人</w:t>
      </w:r>
      <w:r>
        <w:rPr>
          <w:rFonts w:hint="eastAsia" w:ascii="宋体" w:hAnsi="宋体"/>
          <w:b/>
          <w:sz w:val="28"/>
          <w:szCs w:val="28"/>
        </w:rPr>
        <w:t>）</w:t>
      </w:r>
    </w:p>
    <w:p>
      <w:pPr>
        <w:tabs>
          <w:tab w:val="left" w:pos="630"/>
        </w:tabs>
        <w:spacing w:line="360" w:lineRule="auto"/>
        <w:jc w:val="both"/>
        <w:rPr>
          <w:rFonts w:hint="eastAsia"/>
          <w:sz w:val="28"/>
          <w:szCs w:val="28"/>
          <w:u w:val="single"/>
        </w:rPr>
      </w:pPr>
      <w:r>
        <w:rPr>
          <w:rFonts w:hint="eastAsia"/>
          <w:b/>
          <w:sz w:val="28"/>
          <w:szCs w:val="28"/>
        </w:rPr>
        <w:t>签约地点：</w:t>
      </w:r>
    </w:p>
    <w:p>
      <w:pPr>
        <w:tabs>
          <w:tab w:val="left" w:pos="630"/>
        </w:tabs>
        <w:spacing w:line="360" w:lineRule="auto"/>
        <w:jc w:val="both"/>
        <w:rPr>
          <w:rFonts w:ascii="宋体" w:hAnsi="宋体"/>
          <w:b/>
          <w:sz w:val="28"/>
          <w:szCs w:val="28"/>
          <w:u w:val="single"/>
        </w:rPr>
      </w:pPr>
      <w:r>
        <w:rPr>
          <w:rFonts w:hint="eastAsia" w:ascii="宋体" w:hAnsi="宋体"/>
          <w:b/>
          <w:sz w:val="28"/>
          <w:szCs w:val="28"/>
        </w:rPr>
        <w:t>签订日期：</w:t>
      </w:r>
    </w:p>
    <w:p>
      <w:pPr>
        <w:spacing w:line="360" w:lineRule="auto"/>
        <w:rPr>
          <w:rFonts w:ascii="宋体"/>
          <w:szCs w:val="28"/>
        </w:rPr>
      </w:pPr>
      <w:r>
        <w:rPr>
          <w:rFonts w:ascii="宋体"/>
          <w:szCs w:val="28"/>
        </w:rPr>
        <w:br w:type="page"/>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甲方因工程建设需要，确定由乙方提供</w:t>
      </w:r>
      <w:permStart w:id="0"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w:t>
      </w:r>
      <w:permEnd w:id="0"/>
      <w:r>
        <w:rPr>
          <w:rFonts w:hint="eastAsia" w:ascii="宋体" w:hAnsi="宋体" w:eastAsia="宋体" w:cs="宋体"/>
          <w:sz w:val="24"/>
          <w:szCs w:val="24"/>
        </w:rPr>
        <w:t>建设工程沉降观测服务。为明确双方权利义务，加强双方的协作、保证观测顺利进行，按照《中华人民共和国合同法》和《中华人民共和国建筑法》及其他有关法律、法规的有关规定，结合本工程具体情况，经双方友好协商，订立本合同，供双方共同遵守执行。</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一、工程概况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1．工程名称：</w:t>
      </w:r>
      <w:permStart w:id="1" w:edGrp="everyone"/>
      <w:r>
        <w:rPr>
          <w:rFonts w:hint="eastAsia" w:ascii="宋体" w:hAnsi="宋体" w:eastAsia="宋体" w:cs="宋体"/>
          <w:sz w:val="24"/>
          <w:szCs w:val="24"/>
          <w:u w:val="single"/>
        </w:rPr>
        <w:t xml:space="preserve">   </w:t>
      </w:r>
      <w:permEnd w:id="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2．工程地点：</w:t>
      </w:r>
      <w:permStart w:id="2" w:edGrp="everyone"/>
      <w:r>
        <w:rPr>
          <w:rFonts w:hint="eastAsia" w:ascii="宋体" w:hAnsi="宋体" w:eastAsia="宋体" w:cs="宋体"/>
          <w:sz w:val="24"/>
          <w:szCs w:val="24"/>
          <w:u w:val="single"/>
        </w:rPr>
        <w:t xml:space="preserve">           </w:t>
      </w:r>
      <w:permEnd w:id="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3．工程规模：</w:t>
      </w:r>
      <w:permStart w:id="3" w:edGrp="everyone"/>
      <w:r>
        <w:rPr>
          <w:rFonts w:hint="eastAsia" w:ascii="宋体" w:hAnsi="宋体" w:eastAsia="宋体" w:cs="宋体"/>
          <w:sz w:val="24"/>
          <w:szCs w:val="24"/>
          <w:u w:val="single"/>
        </w:rPr>
        <w:t xml:space="preserve">                 </w:t>
      </w:r>
      <w:permEnd w:id="3"/>
    </w:p>
    <w:p>
      <w:pPr>
        <w:spacing w:line="360" w:lineRule="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基坑</w:t>
      </w:r>
      <w:r>
        <w:rPr>
          <w:rFonts w:hint="eastAsia" w:ascii="宋体" w:hAnsi="宋体" w:eastAsia="宋体" w:cs="宋体"/>
          <w:b/>
          <w:sz w:val="24"/>
          <w:szCs w:val="24"/>
        </w:rPr>
        <w:t>监测</w:t>
      </w:r>
      <w:r>
        <w:rPr>
          <w:rFonts w:hint="eastAsia" w:ascii="宋体" w:hAnsi="宋体" w:eastAsia="宋体" w:cs="宋体"/>
          <w:b/>
          <w:sz w:val="24"/>
          <w:szCs w:val="24"/>
          <w:lang w:val="en-US" w:eastAsia="zh-CN"/>
        </w:rPr>
        <w:t>及主体观测</w:t>
      </w:r>
      <w:r>
        <w:rPr>
          <w:rFonts w:hint="eastAsia" w:ascii="宋体" w:hAnsi="宋体" w:eastAsia="宋体" w:cs="宋体"/>
          <w:b/>
          <w:sz w:val="24"/>
          <w:szCs w:val="24"/>
        </w:rPr>
        <w:t>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1．基坑水平位移、沉降监测、基坑周边地表裂缝监测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建筑物沉降观测</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2．本次</w:t>
      </w:r>
      <w:r>
        <w:rPr>
          <w:rFonts w:hint="eastAsia" w:ascii="宋体" w:hAnsi="宋体" w:eastAsia="宋体" w:cs="宋体"/>
          <w:sz w:val="24"/>
          <w:szCs w:val="24"/>
          <w:lang w:val="en-US" w:eastAsia="zh-CN"/>
        </w:rPr>
        <w:t>基坑</w:t>
      </w:r>
      <w:r>
        <w:rPr>
          <w:rFonts w:hint="eastAsia" w:ascii="宋体" w:hAnsi="宋体" w:eastAsia="宋体" w:cs="宋体"/>
          <w:sz w:val="24"/>
          <w:szCs w:val="24"/>
        </w:rPr>
        <w:t>监测共布置</w:t>
      </w:r>
      <w:permStart w:id="4" w:edGrp="everyone"/>
      <w:r>
        <w:rPr>
          <w:rFonts w:hint="eastAsia" w:ascii="宋体" w:hAnsi="宋体" w:eastAsia="宋体" w:cs="宋体"/>
          <w:sz w:val="24"/>
          <w:szCs w:val="24"/>
          <w:u w:val="single"/>
        </w:rPr>
        <w:t xml:space="preserve">    </w:t>
      </w:r>
      <w:permEnd w:id="4"/>
      <w:r>
        <w:rPr>
          <w:rFonts w:hint="eastAsia" w:ascii="宋体" w:hAnsi="宋体" w:eastAsia="宋体" w:cs="宋体"/>
          <w:sz w:val="24"/>
          <w:szCs w:val="24"/>
        </w:rPr>
        <w:t>个监测点。</w:t>
      </w:r>
      <w:r>
        <w:rPr>
          <w:rFonts w:hint="eastAsia" w:ascii="宋体" w:hAnsi="宋体" w:eastAsia="宋体" w:cs="宋体"/>
          <w:sz w:val="24"/>
          <w:szCs w:val="24"/>
          <w:lang w:val="en-US" w:eastAsia="zh-CN"/>
        </w:rPr>
        <w:t>道路沉降观测点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个</w:t>
      </w:r>
      <w:r>
        <w:rPr>
          <w:rFonts w:hint="eastAsia" w:ascii="宋体" w:hAnsi="宋体" w:eastAsia="宋体" w:cs="宋体"/>
          <w:sz w:val="24"/>
          <w:szCs w:val="24"/>
          <w:lang w:eastAsia="zh-CN"/>
        </w:rPr>
        <w:t>，</w:t>
      </w:r>
      <w:r>
        <w:rPr>
          <w:rFonts w:hint="eastAsia" w:ascii="宋体" w:hAnsi="宋体" w:eastAsia="宋体" w:cs="宋体"/>
          <w:sz w:val="24"/>
          <w:szCs w:val="24"/>
        </w:rPr>
        <w:t>建筑物</w:t>
      </w:r>
      <w:r>
        <w:rPr>
          <w:rFonts w:hint="eastAsia" w:ascii="宋体" w:hAnsi="宋体" w:eastAsia="宋体" w:cs="宋体"/>
          <w:sz w:val="24"/>
          <w:szCs w:val="24"/>
          <w:lang w:val="en-US" w:eastAsia="zh-CN"/>
        </w:rPr>
        <w:t>沉降</w:t>
      </w:r>
      <w:r>
        <w:rPr>
          <w:rFonts w:hint="eastAsia" w:ascii="宋体" w:hAnsi="宋体" w:eastAsia="宋体" w:cs="宋体"/>
          <w:sz w:val="24"/>
          <w:szCs w:val="24"/>
        </w:rPr>
        <w:t>埋设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个测量基准点</w:t>
      </w:r>
      <w:r>
        <w:rPr>
          <w:rFonts w:hint="eastAsia" w:ascii="宋体" w:hAnsi="宋体" w:eastAsia="宋体" w:cs="宋体"/>
          <w:sz w:val="24"/>
          <w:szCs w:val="24"/>
          <w:lang w:eastAsia="zh-CN"/>
        </w:rPr>
        <w:t>，</w:t>
      </w:r>
      <w:r>
        <w:rPr>
          <w:rFonts w:hint="eastAsia" w:ascii="宋体" w:hAnsi="宋体" w:eastAsia="宋体" w:cs="宋体"/>
          <w:sz w:val="24"/>
          <w:szCs w:val="24"/>
        </w:rPr>
        <w:t>建筑物的沉降观测点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个</w:t>
      </w:r>
      <w:permStart w:id="5" w:edGrp="everyone"/>
      <w:r>
        <w:rPr>
          <w:rFonts w:hint="eastAsia" w:ascii="宋体" w:hAnsi="宋体" w:eastAsia="宋体" w:cs="宋体"/>
          <w:sz w:val="24"/>
          <w:szCs w:val="24"/>
          <w:lang w:val="en-US" w:eastAsia="zh-CN"/>
        </w:rPr>
        <w:t>详见工程量清单</w:t>
      </w:r>
      <w:permEnd w:id="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3．还包括：</w:t>
      </w:r>
      <w:permStart w:id="6" w:edGrp="everyone"/>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详见工程量清单</w:t>
      </w:r>
      <w:r>
        <w:rPr>
          <w:rFonts w:hint="eastAsia" w:ascii="宋体" w:hAnsi="宋体" w:eastAsia="宋体" w:cs="宋体"/>
          <w:sz w:val="24"/>
          <w:szCs w:val="24"/>
          <w:u w:val="single"/>
        </w:rPr>
        <w:t xml:space="preserve"> </w:t>
      </w:r>
      <w:permEnd w:id="6"/>
    </w:p>
    <w:p>
      <w:pPr>
        <w:spacing w:line="360" w:lineRule="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基坑</w:t>
      </w:r>
      <w:r>
        <w:rPr>
          <w:rFonts w:hint="eastAsia" w:ascii="宋体" w:hAnsi="宋体" w:eastAsia="宋体" w:cs="宋体"/>
          <w:b/>
          <w:sz w:val="24"/>
          <w:szCs w:val="24"/>
        </w:rPr>
        <w:t>监测</w:t>
      </w:r>
      <w:r>
        <w:rPr>
          <w:rFonts w:hint="eastAsia" w:ascii="宋体" w:hAnsi="宋体" w:eastAsia="宋体" w:cs="宋体"/>
          <w:b/>
          <w:sz w:val="24"/>
          <w:szCs w:val="24"/>
          <w:lang w:val="en-US" w:eastAsia="zh-CN"/>
        </w:rPr>
        <w:t>及主体沉降观测</w:t>
      </w:r>
      <w:r>
        <w:rPr>
          <w:rFonts w:hint="eastAsia" w:ascii="宋体" w:hAnsi="宋体" w:eastAsia="宋体" w:cs="宋体"/>
          <w:b/>
          <w:sz w:val="24"/>
          <w:szCs w:val="24"/>
        </w:rPr>
        <w:t>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基坑</w:t>
      </w:r>
      <w:r>
        <w:rPr>
          <w:rFonts w:hint="eastAsia" w:ascii="宋体" w:hAnsi="宋体" w:eastAsia="宋体" w:cs="宋体"/>
          <w:sz w:val="24"/>
          <w:szCs w:val="24"/>
        </w:rPr>
        <w:t>监测应符合国家现行行业技术规范、规程及有关技术文件。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2．监测点平面图（详见附件2）。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基坑</w:t>
      </w:r>
      <w:r>
        <w:rPr>
          <w:rFonts w:hint="eastAsia" w:ascii="宋体" w:hAnsi="宋体" w:eastAsia="宋体" w:cs="宋体"/>
          <w:sz w:val="24"/>
          <w:szCs w:val="24"/>
        </w:rPr>
        <w:t>监测方案（详见附件3）。</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．S05级自动安平水准仪及2m精度铟钢标尺，按建筑变形测量二级精度的有关技术要求进行单程闭合水准路线测量。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．规范要求：国家现行《工程测量规范》（GB50026-2007）及《建筑变形测量规范》（JGJ8-2007）《建筑地基基础设计规范》GB50007-2002中的相关规定。</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四、工期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基坑</w:t>
      </w:r>
      <w:r>
        <w:rPr>
          <w:rFonts w:hint="eastAsia" w:ascii="宋体" w:hAnsi="宋体" w:eastAsia="宋体" w:cs="宋体"/>
          <w:sz w:val="24"/>
          <w:szCs w:val="24"/>
        </w:rPr>
        <w:t>监测工期暂定为</w:t>
      </w:r>
      <w:permStart w:id="7"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150</w:t>
      </w:r>
      <w:r>
        <w:rPr>
          <w:rFonts w:hint="eastAsia" w:ascii="宋体" w:hAnsi="宋体" w:eastAsia="宋体" w:cs="宋体"/>
          <w:sz w:val="24"/>
          <w:szCs w:val="24"/>
          <w:u w:val="single"/>
        </w:rPr>
        <w:t xml:space="preserve"> </w:t>
      </w:r>
      <w:permEnd w:id="7"/>
      <w:r>
        <w:rPr>
          <w:rFonts w:hint="eastAsia" w:ascii="宋体" w:hAnsi="宋体" w:eastAsia="宋体" w:cs="宋体"/>
          <w:sz w:val="24"/>
          <w:szCs w:val="24"/>
        </w:rPr>
        <w:t>个工作日，具体开工时间以甲方开工通知为准；乙方应在监测工期内向甲方提交经项目所在地政府主管部门审批通过的监测报告。</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具体开工日期由甲方书面通知，乙方每次观测后应及时向甲方通报观测情况，如发现沉降异常，应在24小时内向甲方提交观测简报。如无异常，工程主体完工前10天及竣工验收前20天提交观测报告一式</w:t>
      </w:r>
      <w:r>
        <w:rPr>
          <w:rFonts w:hint="eastAsia" w:ascii="宋体" w:hAnsi="宋体" w:eastAsia="宋体" w:cs="宋体"/>
          <w:sz w:val="24"/>
          <w:szCs w:val="24"/>
          <w:lang w:val="en-US" w:eastAsia="zh-CN"/>
        </w:rPr>
        <w:t>7</w:t>
      </w:r>
      <w:r>
        <w:rPr>
          <w:rFonts w:hint="eastAsia" w:ascii="宋体" w:hAnsi="宋体" w:eastAsia="宋体" w:cs="宋体"/>
          <w:sz w:val="24"/>
          <w:szCs w:val="24"/>
        </w:rPr>
        <w:t>份，该报告必须满足工程主体及竣工验收、备案资料的要求；当建筑物沉降速度小于0.01-0.04mm/d（进入稳定阶段），乙方结束对建筑物的沉降观测。稳定标准为最后100天的沉降速率小于0.01～0.04mm/天，则可认为沉降进入稳定阶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2．乙方必须根据甲方工程的进度，合理安排监测，不得影响总包工程的施工进度。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3．因下列原因且经甲方签证确认，乙方工期可相应顺延：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（1）甲方未能履行本合同规定之责任；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（2）甲方对监测方案进行变更导致监测无法正常进行而影响进度；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（3）人力不可抗拒的自然灾害。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若发生上述原因，未经甲方签证确认，乙方工期不顺延。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4．本工程工期除按照本条第3款约定经甲方签证后相应顺延工期外，工期不因其他任何因素而顺延，具体包括但不限于：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（1）暴风、暴雨等气候干扰、施工场地及施工扰民等；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（2）施工中可能遇到的交叉作业、现场配合、国家政策、政治性及其他社会活动、市场价格变动等因素引起工期延误。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5．经甲方签证确认工期相应顺延的，甲方不补偿乙方误工机械费、误工人工费等任何费用。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五、合同价款及付款方式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1．合同价款</w:t>
      </w:r>
    </w:p>
    <w:p>
      <w:pPr>
        <w:spacing w:line="360" w:lineRule="auto"/>
        <w:ind w:firstLine="480" w:firstLineChars="200"/>
        <w:rPr>
          <w:rFonts w:hint="eastAsia" w:ascii="宋体" w:hAnsi="宋体" w:eastAsia="宋体" w:cs="宋体"/>
          <w:sz w:val="24"/>
          <w:szCs w:val="24"/>
        </w:rPr>
      </w:pPr>
      <w:permStart w:id="8" w:edGrp="everyone"/>
      <w:r>
        <w:rPr>
          <w:rFonts w:hint="eastAsia" w:ascii="宋体" w:hAnsi="宋体" w:eastAsia="宋体" w:cs="宋体"/>
          <w:sz w:val="24"/>
          <w:szCs w:val="24"/>
        </w:rPr>
        <w:t>（1）本合同承包方式为</w:t>
      </w:r>
      <w:r>
        <w:rPr>
          <w:rFonts w:hint="eastAsia" w:ascii="宋体" w:hAnsi="宋体" w:eastAsia="宋体" w:cs="宋体"/>
          <w:sz w:val="24"/>
          <w:szCs w:val="24"/>
          <w:lang w:val="en-US" w:eastAsia="zh-CN"/>
        </w:rPr>
        <w:t>单价</w:t>
      </w:r>
      <w:r>
        <w:rPr>
          <w:rFonts w:hint="eastAsia" w:ascii="宋体" w:hAnsi="宋体" w:eastAsia="宋体" w:cs="宋体"/>
          <w:sz w:val="24"/>
          <w:szCs w:val="24"/>
        </w:rPr>
        <w:t>包干，</w:t>
      </w:r>
      <w:r>
        <w:rPr>
          <w:rFonts w:hint="eastAsia" w:ascii="宋体" w:hAnsi="宋体" w:eastAsia="宋体" w:cs="宋体"/>
          <w:sz w:val="24"/>
          <w:szCs w:val="24"/>
          <w:lang w:val="en-US" w:eastAsia="zh-CN"/>
        </w:rPr>
        <w:t>暂定含税</w:t>
      </w:r>
      <w:r>
        <w:rPr>
          <w:rFonts w:hint="eastAsia" w:ascii="宋体" w:hAnsi="宋体" w:eastAsia="宋体" w:cs="宋体"/>
          <w:sz w:val="24"/>
          <w:szCs w:val="24"/>
        </w:rPr>
        <w:t>总价为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不含税总价为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rPr>
        <w:t>。（详见附件4——价格清单）</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（2）该单价包括人工费、材料费、机械设备费、材料设备运输及装卸费、保险费、工程管理费、利润及税金、各种措施费、报告成果费等顺利实施本次监测所需的各项费用等。</w:t>
      </w:r>
    </w:p>
    <w:p>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（3）</w:t>
      </w:r>
      <w:permEnd w:id="8"/>
      <w:r>
        <w:rPr>
          <w:rFonts w:hint="eastAsia" w:ascii="宋体" w:hAnsi="宋体" w:eastAsia="宋体" w:cs="宋体"/>
          <w:sz w:val="24"/>
          <w:szCs w:val="24"/>
        </w:rPr>
        <w:t>本条项下约定的价款为甲方就本合同项下工程所需向乙方支付的全部款项，除此以外甲方无需乙方另行支付任何款项或费用（经甲方以书面方式同意进行监测</w:t>
      </w:r>
      <w:r>
        <w:rPr>
          <w:rFonts w:hint="eastAsia" w:ascii="宋体" w:hAnsi="宋体" w:eastAsia="宋体" w:cs="宋体"/>
          <w:sz w:val="24"/>
          <w:szCs w:val="24"/>
          <w:lang w:val="en-US" w:eastAsia="zh-CN"/>
        </w:rPr>
        <w:t>或观测</w:t>
      </w:r>
      <w:r>
        <w:rPr>
          <w:rFonts w:hint="eastAsia" w:ascii="宋体" w:hAnsi="宋体" w:eastAsia="宋体" w:cs="宋体"/>
          <w:sz w:val="24"/>
          <w:szCs w:val="24"/>
        </w:rPr>
        <w:t>方案变更的情况除外）。</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2．付款方式</w:t>
      </w:r>
    </w:p>
    <w:p>
      <w:pPr>
        <w:spacing w:line="360" w:lineRule="auto"/>
        <w:ind w:firstLine="470" w:firstLineChars="196"/>
        <w:rPr>
          <w:rFonts w:hint="eastAsia" w:ascii="宋体" w:hAnsi="宋体" w:eastAsia="宋体" w:cs="宋体"/>
          <w:sz w:val="24"/>
          <w:szCs w:val="24"/>
        </w:rPr>
      </w:pPr>
      <w:permStart w:id="9" w:edGrp="everyone"/>
      <w:r>
        <w:rPr>
          <w:rFonts w:hint="eastAsia" w:ascii="宋体" w:hAnsi="宋体" w:eastAsia="宋体" w:cs="宋体"/>
          <w:sz w:val="24"/>
          <w:szCs w:val="24"/>
        </w:rPr>
        <w:t>（1）基坑监测</w:t>
      </w:r>
      <w:r>
        <w:rPr>
          <w:rFonts w:hint="eastAsia" w:ascii="宋体" w:hAnsi="宋体" w:eastAsia="宋体" w:cs="宋体"/>
          <w:sz w:val="24"/>
          <w:szCs w:val="24"/>
          <w:lang w:val="en-US" w:eastAsia="zh-CN"/>
        </w:rPr>
        <w:t>及主体沉降观测</w:t>
      </w:r>
      <w:r>
        <w:rPr>
          <w:rFonts w:hint="eastAsia" w:ascii="宋体" w:hAnsi="宋体" w:eastAsia="宋体" w:cs="宋体"/>
          <w:sz w:val="24"/>
          <w:szCs w:val="24"/>
        </w:rPr>
        <w:t>按照季度形象进度支付，承包单位提供合格检测报告，发包人收悉并确认发票无误后，每个季度支付上个季度工程完成产值的 90％。</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（2）乙方完成</w:t>
      </w:r>
      <w:r>
        <w:rPr>
          <w:rFonts w:hint="eastAsia" w:ascii="宋体" w:hAnsi="宋体" w:eastAsia="宋体" w:cs="宋体"/>
          <w:sz w:val="24"/>
          <w:szCs w:val="24"/>
          <w:lang w:val="en-US" w:eastAsia="zh-CN"/>
        </w:rPr>
        <w:t>服务</w:t>
      </w:r>
      <w:r>
        <w:rPr>
          <w:rFonts w:hint="eastAsia" w:ascii="宋体" w:hAnsi="宋体" w:eastAsia="宋体" w:cs="宋体"/>
          <w:sz w:val="24"/>
          <w:szCs w:val="24"/>
        </w:rPr>
        <w:t>工作并提交竣工资料及监测报告</w:t>
      </w:r>
      <w:r>
        <w:rPr>
          <w:rFonts w:hint="eastAsia" w:ascii="宋体" w:hAnsi="宋体" w:eastAsia="宋体" w:cs="宋体"/>
          <w:sz w:val="24"/>
          <w:szCs w:val="24"/>
          <w:lang w:val="en-US" w:eastAsia="zh-CN"/>
        </w:rPr>
        <w:t>或</w:t>
      </w:r>
      <w:r>
        <w:rPr>
          <w:rFonts w:hint="eastAsia" w:ascii="宋体" w:hAnsi="宋体" w:eastAsia="宋体" w:cs="宋体"/>
          <w:sz w:val="24"/>
          <w:szCs w:val="24"/>
        </w:rPr>
        <w:t xml:space="preserve">沉降观测报告后 </w:t>
      </w:r>
      <w:r>
        <w:rPr>
          <w:rFonts w:hint="eastAsia" w:ascii="宋体" w:hAnsi="宋体" w:eastAsia="宋体" w:cs="宋体"/>
          <w:sz w:val="24"/>
          <w:szCs w:val="24"/>
          <w:u w:val="single"/>
        </w:rPr>
        <w:t>30</w:t>
      </w:r>
      <w:r>
        <w:rPr>
          <w:rFonts w:hint="eastAsia" w:ascii="宋体" w:hAnsi="宋体" w:eastAsia="宋体" w:cs="宋体"/>
          <w:sz w:val="24"/>
          <w:szCs w:val="24"/>
        </w:rPr>
        <w:t>日内付清余款。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每次申请付款前，应向甲方提供等额含税6%的增值税专用发票，并报送相应款项的工作完成情况的报表资料。若乙方未按时提供等额合法有效的发票和报表资料给甲方，导致甲方付款逾期的，甲方不承担逾期付款的违约责任。</w:t>
      </w:r>
    </w:p>
    <w:permEnd w:id="9"/>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若乙方未按时提供等额合法有效的发票和报表资料给甲方，导致甲方付款逾期的，甲方不承担逾期付款的违约责任。</w:t>
      </w:r>
    </w:p>
    <w:p>
      <w:pPr>
        <w:spacing w:line="360" w:lineRule="auto"/>
        <w:rPr>
          <w:rFonts w:hint="eastAsia" w:ascii="宋体" w:hAnsi="宋体" w:eastAsia="宋体" w:cs="宋体"/>
          <w:sz w:val="24"/>
          <w:szCs w:val="24"/>
        </w:rPr>
      </w:pPr>
      <w:r>
        <w:rPr>
          <w:rFonts w:hint="eastAsia" w:ascii="宋体" w:hAnsi="宋体" w:eastAsia="宋体" w:cs="宋体"/>
          <w:b/>
          <w:sz w:val="24"/>
          <w:szCs w:val="24"/>
        </w:rPr>
        <w:t>六、双方的权利义务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1．甲方的权利义务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（1）指派</w:t>
      </w:r>
      <w:permStart w:id="10"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ermEnd w:id="10"/>
      <w:r>
        <w:rPr>
          <w:rFonts w:hint="eastAsia" w:ascii="宋体" w:hAnsi="宋体" w:eastAsia="宋体" w:cs="宋体"/>
          <w:sz w:val="24"/>
          <w:szCs w:val="24"/>
        </w:rPr>
        <w:t>为现场代表，负责对检测质量、进度进行监督检查，办理监测方案确认和变更、登记手续等其他相关事宜。甲方中途更换现场代表，应在更换之日起3日内书面通知乙方。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（2）提供施工场地生产和生活用水、用电条件，协助安排施工测量人员的食、宿等事宜,所发生的费用由乙方负责。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（3）有权对甲方认为不称职的乙方现场代表提出要求更换的权利，乙方须在3天内进行更换。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（4）有权监督乙方办理参加本次试验工作人员的意外保险和工伤保险，费用由乙方自行承担。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（5）按本合同约定支付监测费用。</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）甲方负责协调施工单位，清理测量障碍（施工材料堆放在观测点上），保证观测顺利进行。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2．乙方的权利义务</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（1）指派</w:t>
      </w:r>
      <w:permStart w:id="11"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ermEnd w:id="11"/>
      <w:r>
        <w:rPr>
          <w:rFonts w:hint="eastAsia" w:ascii="宋体" w:hAnsi="宋体" w:eastAsia="宋体" w:cs="宋体"/>
          <w:sz w:val="24"/>
          <w:szCs w:val="24"/>
        </w:rPr>
        <w:t>为现场代表，负责合同履行，按要求组织监测，解决由乙方负责的各项事宜。乙方中途更换现场代表，应提出书面申请征得甲方和监理单位书面同意后方可换人。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（2）提出监测方案，并报甲方审核确认。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（3）必须在规定日期内进入施工场地，按设计要求及时提交观测成果报告及最终竣工报告；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（4）严格本合同约定开展监测工作，保证监测质量。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（5）自行承担施工场地生产、生活所产生的水、电费用。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负责为施工现场人员办理人身意外伤害保险、工伤保险和第三者责任险。因乙方原因造成任何人员伤亡（包括第三方人员伤亡在内），所造成的依法应该支付的损失赔偿费、抚恤费和法律责任均由乙方负责。给甲方造成的损失的（包括但不限于声誉及经济损失），乙方还应进行赔偿。</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（7）现场所使用材料、仪器设备的保管由乙方自行负责。</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（8）乙方除应履行本合同各项义务外，还须执行甲方安全生产、文明施工方面的规章制度，服从甲方代表对乙方安全生产、文明施工及执行各项规章制度方面的检查及奖罚。</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七、违约责任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1．乙方未能按本合同约定的时间向甲方提交合格的监测成果报告的，每逾期一天乙方按本合同暂定总额的</w:t>
      </w:r>
      <w:r>
        <w:rPr>
          <w:rFonts w:hint="eastAsia" w:ascii="宋体" w:hAnsi="宋体" w:eastAsia="宋体" w:cs="宋体"/>
          <w:b/>
          <w:sz w:val="24"/>
          <w:szCs w:val="24"/>
        </w:rPr>
        <w:t>千分之一</w:t>
      </w:r>
      <w:r>
        <w:rPr>
          <w:rFonts w:hint="eastAsia" w:ascii="宋体" w:hAnsi="宋体" w:eastAsia="宋体" w:cs="宋体"/>
          <w:sz w:val="24"/>
          <w:szCs w:val="24"/>
        </w:rPr>
        <w:t>向甲方支付违约金；逾期超过7天的，甲方有权解除合同，乙方应退还甲方已支付的全部款项，并按合同总额的</w:t>
      </w:r>
      <w:r>
        <w:rPr>
          <w:rFonts w:hint="eastAsia" w:ascii="宋体" w:hAnsi="宋体" w:eastAsia="宋体" w:cs="宋体"/>
          <w:b/>
          <w:sz w:val="24"/>
          <w:szCs w:val="24"/>
        </w:rPr>
        <w:t>30%</w:t>
      </w:r>
      <w:r>
        <w:rPr>
          <w:rFonts w:hint="eastAsia" w:ascii="宋体" w:hAnsi="宋体" w:eastAsia="宋体" w:cs="宋体"/>
          <w:sz w:val="24"/>
          <w:szCs w:val="24"/>
        </w:rPr>
        <w:t>向甲方支付违约金。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2．乙方向甲方提交的成果报告，必须满足本合同约定的要求，否则，甲方有权解除合同，乙方应退还甲方已支付的全部款项，并按合同暂定总额的</w:t>
      </w:r>
      <w:r>
        <w:rPr>
          <w:rFonts w:hint="eastAsia" w:ascii="宋体" w:hAnsi="宋体" w:eastAsia="宋体" w:cs="宋体"/>
          <w:b/>
          <w:sz w:val="24"/>
          <w:szCs w:val="24"/>
        </w:rPr>
        <w:t>30%</w:t>
      </w:r>
      <w:r>
        <w:rPr>
          <w:rFonts w:hint="eastAsia" w:ascii="宋体" w:hAnsi="宋体" w:eastAsia="宋体" w:cs="宋体"/>
          <w:sz w:val="24"/>
          <w:szCs w:val="24"/>
        </w:rPr>
        <w:t>向甲方支付违约金。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3．甲方未能按本合同约定的时间向乙方支付监测费用的，每逾期一天甲方按应付而未付监测费用的</w:t>
      </w:r>
      <w:r>
        <w:rPr>
          <w:rFonts w:hint="eastAsia" w:ascii="宋体" w:hAnsi="宋体" w:eastAsia="宋体" w:cs="宋体"/>
          <w:b/>
          <w:sz w:val="24"/>
          <w:szCs w:val="24"/>
        </w:rPr>
        <w:t>千分之一</w:t>
      </w:r>
      <w:r>
        <w:rPr>
          <w:rFonts w:hint="eastAsia" w:ascii="宋体" w:hAnsi="宋体" w:eastAsia="宋体" w:cs="宋体"/>
          <w:sz w:val="24"/>
          <w:szCs w:val="24"/>
        </w:rPr>
        <w:t>向乙方支付违约金，直至甲方付清之日。</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八、争议解决方式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在本合同的履行过程中，双方如发生争议的，由双方协商解决；协商不成的，双方均可向本工程所在地人民法院起诉。</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九、不可抗力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2．一方迟延履行后发生不可抗力的，不得免除或减轻其应承担的违约责任。</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十、其他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1．长期合作约定：乙方如严格履行合同，诚实信用，配合情况良好并为甲方提供了高质量、高效率的工作成果，甲方将与其长期合作；若乙方违反合同约定要求及不诚信的，甲方将长期不与其合作。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2．双方应保证地址、联系方式、企业法定代表人等工商登记情况及代理人等有关资料和证件真实有效，如有变更，须提前7天书面通知对方。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3．与本合同有关的通知、文件等均须采用书面形式发出，并由中国邮政特快专递（EMS）或专人送至本合同首页载明的通讯地址；EMS寄出第5日（无论对方签收与否）或对方签收日视为已送达。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4．本合同一式</w:t>
      </w:r>
      <w:permStart w:id="12"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肆</w:t>
      </w:r>
      <w:r>
        <w:rPr>
          <w:rFonts w:hint="eastAsia" w:ascii="宋体" w:hAnsi="宋体" w:eastAsia="宋体" w:cs="宋体"/>
          <w:sz w:val="24"/>
          <w:szCs w:val="24"/>
          <w:u w:val="single"/>
        </w:rPr>
        <w:t xml:space="preserve">  </w:t>
      </w:r>
      <w:permEnd w:id="12"/>
      <w:r>
        <w:rPr>
          <w:rFonts w:hint="eastAsia" w:ascii="宋体" w:hAnsi="宋体" w:eastAsia="宋体" w:cs="宋体"/>
          <w:sz w:val="24"/>
          <w:szCs w:val="24"/>
        </w:rPr>
        <w:t>份，甲方执</w:t>
      </w:r>
      <w:permStart w:id="13"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贰</w:t>
      </w:r>
      <w:r>
        <w:rPr>
          <w:rFonts w:hint="eastAsia" w:ascii="宋体" w:hAnsi="宋体" w:eastAsia="宋体" w:cs="宋体"/>
          <w:sz w:val="24"/>
          <w:szCs w:val="24"/>
          <w:u w:val="single"/>
        </w:rPr>
        <w:t xml:space="preserve"> </w:t>
      </w:r>
      <w:permEnd w:id="13"/>
      <w:r>
        <w:rPr>
          <w:rFonts w:hint="eastAsia" w:ascii="宋体" w:hAnsi="宋体" w:eastAsia="宋体" w:cs="宋体"/>
          <w:sz w:val="24"/>
          <w:szCs w:val="24"/>
        </w:rPr>
        <w:t>份，乙方执</w:t>
      </w:r>
      <w:permStart w:id="14"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贰</w:t>
      </w:r>
      <w:r>
        <w:rPr>
          <w:rFonts w:hint="eastAsia" w:ascii="宋体" w:hAnsi="宋体" w:eastAsia="宋体" w:cs="宋体"/>
          <w:sz w:val="24"/>
          <w:szCs w:val="24"/>
          <w:u w:val="single"/>
        </w:rPr>
        <w:t xml:space="preserve">  </w:t>
      </w:r>
      <w:permEnd w:id="14"/>
      <w:r>
        <w:rPr>
          <w:rFonts w:hint="eastAsia" w:ascii="宋体" w:hAnsi="宋体" w:eastAsia="宋体" w:cs="宋体"/>
          <w:sz w:val="24"/>
          <w:szCs w:val="24"/>
        </w:rPr>
        <w:t>份，均具同等法律效力。本合同自双方签字盖章之日起发生法律效力，双方履行完合同全部义务后自行失效。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5．本合同未尽事宜，双方另行协商签订补充协议，补充协议与本合同具有同等法律效力。</w:t>
      </w:r>
    </w:p>
    <w:p>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rPr>
        <w:t>十一、专用补充约定 （若本条约定内容与以上条款内容相冲突的，以本条约定内容为准。）</w:t>
      </w:r>
      <w:permStart w:id="15" w:edGrp="everyone"/>
      <w:r>
        <w:rPr>
          <w:rFonts w:hint="eastAsia" w:ascii="宋体" w:hAnsi="宋体" w:eastAsia="宋体" w:cs="宋体"/>
          <w:b/>
          <w:sz w:val="24"/>
          <w:szCs w:val="24"/>
          <w:lang w:val="en-US" w:eastAsia="zh-CN"/>
        </w:rPr>
        <w:t xml:space="preserve">  </w:t>
      </w:r>
    </w:p>
    <w:p>
      <w:pPr>
        <w:spacing w:line="360" w:lineRule="auto"/>
        <w:rPr>
          <w:rFonts w:hint="eastAsia" w:ascii="宋体" w:hAnsi="宋体" w:eastAsia="宋体" w:cs="宋体"/>
          <w:b/>
          <w:color w:val="FF0000"/>
          <w:sz w:val="24"/>
          <w:szCs w:val="24"/>
          <w:lang w:val="en-US" w:eastAsia="zh-CN"/>
        </w:rPr>
      </w:pPr>
      <w:r>
        <w:rPr>
          <w:rFonts w:hint="eastAsia" w:ascii="宋体" w:hAnsi="宋体" w:eastAsia="宋体" w:cs="宋体"/>
          <w:b/>
          <w:sz w:val="24"/>
          <w:szCs w:val="24"/>
          <w:lang w:val="en-US" w:eastAsia="zh-CN"/>
        </w:rPr>
        <w:t>1、</w:t>
      </w:r>
      <w:r>
        <w:rPr>
          <w:rFonts w:hint="eastAsia" w:ascii="宋体" w:hAnsi="宋体" w:eastAsia="宋体" w:cs="宋体"/>
          <w:b/>
          <w:color w:val="FF0000"/>
          <w:sz w:val="24"/>
          <w:szCs w:val="24"/>
        </w:rPr>
        <w:t>本合同第</w:t>
      </w:r>
      <w:r>
        <w:rPr>
          <w:rFonts w:hint="eastAsia" w:ascii="宋体" w:hAnsi="宋体" w:eastAsia="宋体" w:cs="宋体"/>
          <w:b/>
          <w:color w:val="FF0000"/>
          <w:sz w:val="24"/>
          <w:szCs w:val="24"/>
          <w:lang w:eastAsia="zh-CN"/>
        </w:rPr>
        <w:t>“</w:t>
      </w:r>
      <w:r>
        <w:rPr>
          <w:rFonts w:hint="eastAsia" w:ascii="宋体" w:hAnsi="宋体" w:eastAsia="宋体" w:cs="宋体"/>
          <w:b/>
          <w:color w:val="FF0000"/>
          <w:sz w:val="24"/>
          <w:szCs w:val="24"/>
          <w:lang w:val="en-US" w:eastAsia="zh-CN"/>
        </w:rPr>
        <w:t>四、工期”</w:t>
      </w:r>
      <w:r>
        <w:rPr>
          <w:rFonts w:hint="eastAsia" w:ascii="宋体" w:hAnsi="宋体" w:eastAsia="宋体" w:cs="宋体"/>
          <w:b/>
          <w:color w:val="FF0000"/>
          <w:sz w:val="24"/>
          <w:szCs w:val="24"/>
        </w:rPr>
        <w:t>约定的内容增加</w:t>
      </w:r>
      <w:r>
        <w:rPr>
          <w:rFonts w:hint="eastAsia" w:ascii="宋体" w:hAnsi="宋体" w:eastAsia="宋体" w:cs="宋体"/>
          <w:b/>
          <w:color w:val="FF0000"/>
          <w:sz w:val="24"/>
          <w:szCs w:val="24"/>
          <w:lang w:eastAsia="zh-CN"/>
        </w:rPr>
        <w:t>以下两点</w:t>
      </w:r>
      <w:r>
        <w:rPr>
          <w:rFonts w:hint="eastAsia" w:ascii="宋体" w:hAnsi="宋体" w:eastAsia="宋体" w:cs="宋体"/>
          <w:b/>
          <w:color w:val="FF0000"/>
          <w:sz w:val="24"/>
          <w:szCs w:val="24"/>
        </w:rPr>
        <w:t>：</w:t>
      </w:r>
      <w:r>
        <w:rPr>
          <w:rFonts w:hint="eastAsia" w:ascii="宋体" w:hAnsi="宋体" w:eastAsia="宋体" w:cs="宋体"/>
          <w:b/>
          <w:color w:val="FF0000"/>
          <w:sz w:val="24"/>
          <w:szCs w:val="24"/>
          <w:lang w:val="en-US" w:eastAsia="zh-CN"/>
        </w:rPr>
        <w:t>6、免费观测期要求：不论何种原因，甲方有权将观测服务期延长不超过60天(除法定节假日外的日历天)；因甲方延长观测服务期所产生的费用已包含在合同约定的观测费用中，甲方无需再向乙方支付额外的费用。如甲方原因导致观测服务期限延长：延长期在60天以内（含60天）的不增加观测费用；延长期超过60天（不含60天）,按实际的观测次数×合同相应项的单价计算增加费。</w:t>
      </w:r>
    </w:p>
    <w:p>
      <w:pPr>
        <w:spacing w:line="360" w:lineRule="auto"/>
        <w:rPr>
          <w:rFonts w:hint="eastAsia" w:ascii="宋体" w:hAnsi="宋体" w:eastAsia="宋体" w:cs="宋体"/>
          <w:sz w:val="24"/>
          <w:szCs w:val="24"/>
        </w:rPr>
      </w:pPr>
      <w:r>
        <w:rPr>
          <w:rFonts w:hint="eastAsia" w:ascii="宋体" w:hAnsi="宋体" w:eastAsia="宋体" w:cs="宋体"/>
          <w:b/>
          <w:color w:val="FF0000"/>
          <w:sz w:val="24"/>
          <w:szCs w:val="24"/>
          <w:lang w:val="en-US" w:eastAsia="zh-CN"/>
        </w:rPr>
        <w:t>7、结算价=中标单价X实际工程量（以双方现场签字并盖章确认的工程量作为实际工程量）</w:t>
      </w:r>
      <w:r>
        <w:rPr>
          <w:rFonts w:hint="eastAsia" w:ascii="宋体" w:hAnsi="宋体" w:eastAsia="宋体" w:cs="宋体"/>
          <w:b/>
          <w:color w:val="FF0000"/>
          <w:sz w:val="24"/>
          <w:szCs w:val="24"/>
        </w:rPr>
        <w:t xml:space="preserve">   </w:t>
      </w:r>
      <w:permEnd w:id="15"/>
      <w:r>
        <w:rPr>
          <w:rFonts w:hint="eastAsia" w:ascii="宋体" w:hAnsi="宋体" w:eastAsia="宋体" w:cs="宋体"/>
          <w:sz w:val="24"/>
          <w:szCs w:val="24"/>
        </w:rPr>
        <w:t xml:space="preserve">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十二、合同附件</w:t>
      </w:r>
    </w:p>
    <w:p>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1．廉政承诺书</w:t>
      </w:r>
    </w:p>
    <w:p>
      <w:pPr>
        <w:spacing w:line="360" w:lineRule="auto"/>
        <w:ind w:firstLine="480" w:firstLineChars="200"/>
        <w:rPr>
          <w:rFonts w:hint="eastAsia" w:ascii="宋体" w:hAnsi="宋体" w:eastAsia="宋体" w:cs="宋体"/>
          <w:sz w:val="24"/>
          <w:szCs w:val="24"/>
          <w:highlight w:val="yellow"/>
        </w:rPr>
      </w:pPr>
      <w:permStart w:id="16" w:edGrp="everyone"/>
      <w:r>
        <w:rPr>
          <w:rFonts w:hint="eastAsia" w:ascii="宋体" w:hAnsi="宋体" w:eastAsia="宋体" w:cs="宋体"/>
          <w:sz w:val="24"/>
          <w:szCs w:val="24"/>
          <w:highlight w:val="yellow"/>
        </w:rPr>
        <w:t>2．监测点平面图</w:t>
      </w:r>
    </w:p>
    <w:p>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3．监测方案</w:t>
      </w:r>
    </w:p>
    <w:p>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．价格清单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．其它</w:t>
      </w:r>
    </w:p>
    <w:permEnd w:id="16"/>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该等附件属于本合同重要组成部分，与本合同具备同等法律效力。若附件内容与本合同内容不一致的，以本合同内容为准。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pPr>
        <w:spacing w:line="460" w:lineRule="exact"/>
        <w:ind w:firstLine="465"/>
        <w:rPr>
          <w:rFonts w:hint="eastAsia" w:ascii="宋体" w:hAnsi="宋体" w:cs="宋体"/>
          <w:b w:val="0"/>
          <w:bCs w:val="0"/>
          <w:color w:val="FF0000"/>
          <w:sz w:val="24"/>
          <w:szCs w:val="21"/>
        </w:rPr>
      </w:pPr>
    </w:p>
    <w:p>
      <w:pPr>
        <w:pStyle w:val="2"/>
        <w:rPr>
          <w:rFonts w:hint="eastAsia" w:ascii="宋体" w:hAnsi="宋体" w:cs="宋体"/>
          <w:b w:val="0"/>
          <w:bCs w:val="0"/>
          <w:color w:val="FF0000"/>
          <w:sz w:val="24"/>
          <w:szCs w:val="21"/>
        </w:rPr>
      </w:pPr>
    </w:p>
    <w:p>
      <w:pPr>
        <w:rPr>
          <w:rFonts w:hint="eastAsia"/>
        </w:rPr>
      </w:pPr>
    </w:p>
    <w:p>
      <w:pPr>
        <w:spacing w:line="460" w:lineRule="exact"/>
        <w:ind w:firstLine="465"/>
        <w:rPr>
          <w:rFonts w:hint="eastAsia" w:ascii="宋体"/>
          <w:sz w:val="24"/>
        </w:rPr>
      </w:pPr>
    </w:p>
    <w:tbl>
      <w:tblPr>
        <w:tblStyle w:val="33"/>
        <w:tblW w:w="9279" w:type="dxa"/>
        <w:tblInd w:w="0" w:type="dxa"/>
        <w:tblLayout w:type="fixed"/>
        <w:tblCellMar>
          <w:top w:w="0" w:type="dxa"/>
          <w:left w:w="108" w:type="dxa"/>
          <w:bottom w:w="0" w:type="dxa"/>
          <w:right w:w="108" w:type="dxa"/>
        </w:tblCellMar>
      </w:tblPr>
      <w:tblGrid>
        <w:gridCol w:w="5174"/>
        <w:gridCol w:w="4105"/>
      </w:tblGrid>
      <w:tr>
        <w:tblPrEx>
          <w:tblCellMar>
            <w:top w:w="0" w:type="dxa"/>
            <w:left w:w="108" w:type="dxa"/>
            <w:bottom w:w="0" w:type="dxa"/>
            <w:right w:w="108" w:type="dxa"/>
          </w:tblCellMar>
        </w:tblPrEx>
        <w:trPr>
          <w:trHeight w:val="1065" w:hRule="atLeast"/>
        </w:trPr>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发包人（公章）：</w:t>
            </w:r>
          </w:p>
          <w:p>
            <w:pPr>
              <w:spacing w:line="400" w:lineRule="exact"/>
              <w:jc w:val="left"/>
              <w:rPr>
                <w:rFonts w:ascii="宋体" w:hAnsi="宋体"/>
                <w:sz w:val="24"/>
                <w:szCs w:val="24"/>
              </w:rPr>
            </w:pP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承包人（公章）：</w:t>
            </w:r>
          </w:p>
          <w:p>
            <w:pPr>
              <w:spacing w:line="400" w:lineRule="exact"/>
              <w:jc w:val="left"/>
              <w:rPr>
                <w:rFonts w:ascii="宋体" w:hAnsi="宋体"/>
                <w:sz w:val="24"/>
                <w:szCs w:val="24"/>
              </w:rPr>
            </w:pPr>
          </w:p>
        </w:tc>
      </w:tr>
      <w:tr>
        <w:tblPrEx>
          <w:tblCellMar>
            <w:top w:w="0" w:type="dxa"/>
            <w:left w:w="108" w:type="dxa"/>
            <w:bottom w:w="0" w:type="dxa"/>
            <w:right w:w="108" w:type="dxa"/>
          </w:tblCellMar>
        </w:tblPrEx>
        <w:trPr>
          <w:trHeight w:val="491" w:hRule="atLeast"/>
        </w:trPr>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法定代表人：</w:t>
            </w: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法定代表人：</w:t>
            </w:r>
          </w:p>
        </w:tc>
      </w:tr>
      <w:tr>
        <w:tblPrEx>
          <w:tblCellMar>
            <w:top w:w="0" w:type="dxa"/>
            <w:left w:w="108" w:type="dxa"/>
            <w:bottom w:w="0" w:type="dxa"/>
            <w:right w:w="108" w:type="dxa"/>
          </w:tblCellMar>
        </w:tblPrEx>
        <w:trPr>
          <w:trHeight w:val="413" w:hRule="atLeast"/>
        </w:trPr>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委托代理人或经办人：</w:t>
            </w: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委托代理人或经办人：</w:t>
            </w:r>
          </w:p>
        </w:tc>
      </w:tr>
      <w:tr>
        <w:tblPrEx>
          <w:tblCellMar>
            <w:top w:w="0" w:type="dxa"/>
            <w:left w:w="108" w:type="dxa"/>
            <w:bottom w:w="0" w:type="dxa"/>
            <w:right w:w="108" w:type="dxa"/>
          </w:tblCellMar>
        </w:tblPrEx>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纳税人识别号：</w:t>
            </w: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纳税人识别号：</w:t>
            </w:r>
          </w:p>
        </w:tc>
      </w:tr>
      <w:tr>
        <w:tblPrEx>
          <w:tblCellMar>
            <w:top w:w="0" w:type="dxa"/>
            <w:left w:w="108" w:type="dxa"/>
            <w:bottom w:w="0" w:type="dxa"/>
            <w:right w:w="108" w:type="dxa"/>
          </w:tblCellMar>
        </w:tblPrEx>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left="960" w:hanging="960" w:hangingChars="400"/>
              <w:jc w:val="left"/>
              <w:rPr>
                <w:rFonts w:ascii="宋体" w:hAnsi="宋体"/>
                <w:sz w:val="24"/>
                <w:szCs w:val="24"/>
              </w:rPr>
            </w:pPr>
            <w:r>
              <w:rPr>
                <w:rFonts w:hint="eastAsia" w:ascii="宋体" w:hAnsi="宋体"/>
                <w:sz w:val="24"/>
                <w:szCs w:val="24"/>
              </w:rPr>
              <w:t>地  址：</w:t>
            </w: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地址：</w:t>
            </w:r>
          </w:p>
        </w:tc>
      </w:tr>
      <w:tr>
        <w:tblPrEx>
          <w:tblCellMar>
            <w:top w:w="0" w:type="dxa"/>
            <w:left w:w="108" w:type="dxa"/>
            <w:bottom w:w="0" w:type="dxa"/>
            <w:right w:w="108" w:type="dxa"/>
          </w:tblCellMar>
        </w:tblPrEx>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电  话：</w:t>
            </w: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电话：</w:t>
            </w:r>
          </w:p>
        </w:tc>
      </w:tr>
      <w:tr>
        <w:tblPrEx>
          <w:tblCellMar>
            <w:top w:w="0" w:type="dxa"/>
            <w:left w:w="108" w:type="dxa"/>
            <w:bottom w:w="0" w:type="dxa"/>
            <w:right w:w="108" w:type="dxa"/>
          </w:tblCellMar>
        </w:tblPrEx>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开户行：</w:t>
            </w:r>
          </w:p>
        </w:tc>
        <w:tc>
          <w:tcPr>
            <w:tcW w:w="4105" w:type="dxa"/>
            <w:tcBorders>
              <w:top w:val="single" w:color="auto" w:sz="4" w:space="0"/>
              <w:left w:val="nil"/>
              <w:bottom w:val="single" w:color="auto" w:sz="4" w:space="0"/>
              <w:right w:val="single" w:color="auto" w:sz="4" w:space="0"/>
            </w:tcBorders>
            <w:noWrap w:val="0"/>
            <w:vAlign w:val="top"/>
          </w:tcPr>
          <w:p>
            <w:pPr>
              <w:rPr>
                <w:rFonts w:ascii="宋体" w:hAnsi="宋体"/>
                <w:sz w:val="24"/>
                <w:szCs w:val="24"/>
              </w:rPr>
            </w:pPr>
            <w:r>
              <w:rPr>
                <w:rFonts w:hint="eastAsia" w:ascii="宋体" w:hAnsi="宋体"/>
                <w:sz w:val="24"/>
                <w:szCs w:val="24"/>
              </w:rPr>
              <w:t>开户行：</w:t>
            </w:r>
          </w:p>
        </w:tc>
      </w:tr>
      <w:tr>
        <w:tblPrEx>
          <w:tblCellMar>
            <w:top w:w="0" w:type="dxa"/>
            <w:left w:w="108" w:type="dxa"/>
            <w:bottom w:w="0" w:type="dxa"/>
            <w:right w:w="108" w:type="dxa"/>
          </w:tblCellMar>
        </w:tblPrEx>
        <w:tc>
          <w:tcPr>
            <w:tcW w:w="517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账  号：</w:t>
            </w:r>
          </w:p>
        </w:tc>
        <w:tc>
          <w:tcPr>
            <w:tcW w:w="4105" w:type="dxa"/>
            <w:tcBorders>
              <w:top w:val="single" w:color="auto" w:sz="4" w:space="0"/>
              <w:left w:val="nil"/>
              <w:bottom w:val="single" w:color="auto" w:sz="4" w:space="0"/>
              <w:right w:val="single" w:color="auto" w:sz="4" w:space="0"/>
            </w:tcBorders>
            <w:noWrap w:val="0"/>
            <w:vAlign w:val="top"/>
          </w:tcPr>
          <w:p>
            <w:pPr>
              <w:spacing w:line="400" w:lineRule="exact"/>
              <w:jc w:val="left"/>
              <w:rPr>
                <w:rFonts w:ascii="宋体" w:hAnsi="宋体"/>
                <w:sz w:val="24"/>
                <w:szCs w:val="24"/>
              </w:rPr>
            </w:pPr>
            <w:r>
              <w:rPr>
                <w:rFonts w:hint="eastAsia" w:ascii="宋体" w:hAnsi="宋体"/>
                <w:sz w:val="24"/>
                <w:szCs w:val="24"/>
              </w:rPr>
              <w:t>账号：</w:t>
            </w:r>
          </w:p>
        </w:tc>
      </w:tr>
      <w:tr>
        <w:tblPrEx>
          <w:tblCellMar>
            <w:top w:w="0" w:type="dxa"/>
            <w:left w:w="108" w:type="dxa"/>
            <w:bottom w:w="0" w:type="dxa"/>
            <w:right w:w="108" w:type="dxa"/>
          </w:tblCellMar>
        </w:tblPrEx>
        <w:tc>
          <w:tcPr>
            <w:tcW w:w="927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sz w:val="24"/>
                <w:szCs w:val="24"/>
              </w:rPr>
            </w:pPr>
            <w:r>
              <w:rPr>
                <w:rFonts w:hint="eastAsia" w:ascii="宋体" w:hAnsi="宋体"/>
                <w:sz w:val="24"/>
                <w:szCs w:val="24"/>
              </w:rPr>
              <w:t>签订日期：202</w:t>
            </w:r>
            <w:r>
              <w:rPr>
                <w:rFonts w:hint="eastAsia"/>
                <w:sz w:val="24"/>
                <w:szCs w:val="24"/>
                <w:lang w:val="en-US" w:eastAsia="zh-CN"/>
              </w:rPr>
              <w:t>1</w:t>
            </w:r>
            <w:r>
              <w:rPr>
                <w:rFonts w:hint="eastAsia" w:ascii="宋体" w:hAnsi="宋体"/>
                <w:sz w:val="24"/>
                <w:szCs w:val="24"/>
              </w:rPr>
              <w:t>年</w:t>
            </w:r>
            <w:r>
              <w:rPr>
                <w:rFonts w:hint="eastAsia"/>
                <w:sz w:val="24"/>
                <w:szCs w:val="24"/>
                <w:lang w:val="en-US" w:eastAsia="zh-CN"/>
              </w:rPr>
              <w:t xml:space="preserve"> </w:t>
            </w:r>
            <w:r>
              <w:rPr>
                <w:rFonts w:hint="eastAsia" w:ascii="宋体" w:hAnsi="宋体"/>
                <w:sz w:val="24"/>
                <w:szCs w:val="24"/>
              </w:rPr>
              <w:t>月</w:t>
            </w:r>
            <w:r>
              <w:rPr>
                <w:rFonts w:hint="eastAsia"/>
                <w:sz w:val="24"/>
                <w:szCs w:val="24"/>
                <w:lang w:val="en-US" w:eastAsia="zh-CN"/>
              </w:rPr>
              <w:t xml:space="preserve">  </w:t>
            </w:r>
            <w:r>
              <w:rPr>
                <w:rFonts w:hint="eastAsia" w:ascii="宋体" w:hAnsi="宋体"/>
                <w:sz w:val="24"/>
                <w:szCs w:val="24"/>
              </w:rPr>
              <w:t>日</w:t>
            </w:r>
          </w:p>
        </w:tc>
      </w:tr>
    </w:tbl>
    <w:p>
      <w:pPr>
        <w:rPr>
          <w:rFonts w:ascii="Times New Roman" w:hAnsi="Times New Roman" w:cs="黑体"/>
          <w:b/>
          <w:kern w:val="2"/>
          <w:sz w:val="32"/>
          <w:szCs w:val="24"/>
          <w:lang w:val="en-US" w:bidi="ar-SA"/>
        </w:rPr>
      </w:pPr>
    </w:p>
    <w:p>
      <w:pPr>
        <w:pStyle w:val="2"/>
        <w:rPr>
          <w:rFonts w:ascii="Times New Roman" w:hAnsi="Times New Roman" w:cs="黑体"/>
          <w:b/>
          <w:kern w:val="2"/>
          <w:sz w:val="32"/>
          <w:szCs w:val="24"/>
          <w:lang w:val="en-US" w:bidi="ar-SA"/>
        </w:rPr>
      </w:pPr>
    </w:p>
    <w:p>
      <w:pPr>
        <w:rPr>
          <w:rFonts w:ascii="Times New Roman" w:hAnsi="Times New Roman" w:cs="黑体"/>
          <w:b/>
          <w:kern w:val="2"/>
          <w:sz w:val="32"/>
          <w:szCs w:val="24"/>
          <w:lang w:val="en-US" w:bidi="ar-SA"/>
        </w:rPr>
      </w:pPr>
    </w:p>
    <w:p>
      <w:pPr>
        <w:pStyle w:val="2"/>
        <w:rPr>
          <w:rFonts w:ascii="Times New Roman" w:hAnsi="Times New Roman" w:cs="黑体"/>
          <w:b/>
          <w:kern w:val="2"/>
          <w:sz w:val="32"/>
          <w:szCs w:val="24"/>
          <w:lang w:val="en-US" w:bidi="ar-SA"/>
        </w:rPr>
      </w:pPr>
    </w:p>
    <w:p>
      <w:pPr>
        <w:rPr>
          <w:rFonts w:ascii="Times New Roman" w:hAnsi="Times New Roman" w:cs="黑体"/>
          <w:b/>
          <w:kern w:val="2"/>
          <w:sz w:val="32"/>
          <w:szCs w:val="24"/>
          <w:lang w:val="en-US" w:bidi="ar-SA"/>
        </w:rPr>
      </w:pPr>
    </w:p>
    <w:p>
      <w:pPr>
        <w:pStyle w:val="2"/>
        <w:rPr>
          <w:rFonts w:ascii="Times New Roman" w:hAnsi="Times New Roman" w:cs="黑体"/>
          <w:b/>
          <w:kern w:val="2"/>
          <w:sz w:val="32"/>
          <w:szCs w:val="24"/>
          <w:lang w:val="en-US" w:bidi="ar-SA"/>
        </w:rPr>
      </w:pPr>
    </w:p>
    <w:p>
      <w:pPr>
        <w:rPr>
          <w:rFonts w:ascii="Times New Roman" w:hAnsi="Times New Roman" w:cs="黑体"/>
          <w:b/>
          <w:kern w:val="2"/>
          <w:sz w:val="32"/>
          <w:szCs w:val="24"/>
          <w:lang w:val="en-US" w:bidi="ar-SA"/>
        </w:rPr>
      </w:pPr>
    </w:p>
    <w:p>
      <w:pPr>
        <w:pStyle w:val="2"/>
        <w:rPr>
          <w:rFonts w:ascii="Times New Roman" w:hAnsi="Times New Roman" w:cs="黑体"/>
          <w:b/>
          <w:kern w:val="2"/>
          <w:sz w:val="32"/>
          <w:szCs w:val="24"/>
          <w:lang w:val="en-US" w:bidi="ar-SA"/>
        </w:rPr>
      </w:pPr>
    </w:p>
    <w:p>
      <w:pPr>
        <w:rPr>
          <w:rFonts w:ascii="Times New Roman" w:hAnsi="Times New Roman" w:cs="黑体"/>
          <w:b/>
          <w:kern w:val="2"/>
          <w:sz w:val="32"/>
          <w:szCs w:val="24"/>
          <w:lang w:val="en-US" w:bidi="ar-SA"/>
        </w:rPr>
      </w:pPr>
    </w:p>
    <w:p>
      <w:pPr>
        <w:pStyle w:val="2"/>
        <w:rPr>
          <w:rFonts w:ascii="Times New Roman" w:hAnsi="Times New Roman" w:cs="黑体"/>
          <w:b/>
          <w:kern w:val="2"/>
          <w:sz w:val="32"/>
          <w:szCs w:val="24"/>
          <w:lang w:val="en-US" w:bidi="ar-SA"/>
        </w:rPr>
      </w:pPr>
    </w:p>
    <w:p>
      <w:pPr>
        <w:rPr>
          <w:rFonts w:ascii="Times New Roman" w:hAnsi="Times New Roman" w:cs="黑体"/>
          <w:b/>
          <w:kern w:val="2"/>
          <w:sz w:val="32"/>
          <w:szCs w:val="24"/>
          <w:lang w:val="en-US" w:bidi="ar-SA"/>
        </w:rPr>
      </w:pPr>
    </w:p>
    <w:p>
      <w:pPr>
        <w:pStyle w:val="2"/>
        <w:rPr>
          <w:rFonts w:ascii="Times New Roman" w:hAnsi="Times New Roman" w:cs="黑体"/>
          <w:b/>
          <w:kern w:val="2"/>
          <w:sz w:val="32"/>
          <w:szCs w:val="24"/>
          <w:lang w:val="en-US" w:bidi="ar-SA"/>
        </w:rPr>
      </w:pPr>
    </w:p>
    <w:p>
      <w:pPr>
        <w:rPr>
          <w:rFonts w:ascii="Times New Roman" w:hAnsi="Times New Roman" w:cs="黑体"/>
          <w:b/>
          <w:kern w:val="2"/>
          <w:sz w:val="32"/>
          <w:szCs w:val="24"/>
          <w:lang w:val="en-US" w:bidi="ar-SA"/>
        </w:rPr>
      </w:pPr>
    </w:p>
    <w:p>
      <w:pPr>
        <w:pStyle w:val="2"/>
        <w:rPr>
          <w:lang w:val="en-US"/>
        </w:rPr>
      </w:pPr>
    </w:p>
    <w:p>
      <w:pPr>
        <w:rPr>
          <w:rFonts w:hint="eastAsia"/>
          <w:color w:val="000000"/>
          <w:sz w:val="24"/>
        </w:rPr>
      </w:pPr>
      <w:r>
        <w:rPr>
          <w:rFonts w:hint="eastAsia" w:ascii="宋体" w:hAnsi="宋体" w:eastAsia="宋体" w:cs="宋体"/>
          <w:b/>
          <w:kern w:val="2"/>
          <w:sz w:val="24"/>
          <w:szCs w:val="24"/>
          <w:lang w:val="en-US" w:eastAsia="zh-CN" w:bidi="ar-SA"/>
        </w:rPr>
        <w:t>附件</w:t>
      </w:r>
      <w:r>
        <w:rPr>
          <w:rFonts w:hint="eastAsia" w:cs="宋体"/>
          <w:b/>
          <w:kern w:val="2"/>
          <w:sz w:val="24"/>
          <w:szCs w:val="24"/>
          <w:lang w:val="en-US" w:eastAsia="zh-CN" w:bidi="ar-SA"/>
        </w:rPr>
        <w:t>1</w:t>
      </w:r>
      <w:r>
        <w:rPr>
          <w:rFonts w:hint="eastAsia"/>
          <w:b/>
          <w:bCs/>
          <w:color w:val="000000"/>
          <w:sz w:val="24"/>
          <w:lang w:val="en-US" w:eastAsia="zh-CN"/>
        </w:rPr>
        <w:t>：</w:t>
      </w:r>
      <w:r>
        <w:rPr>
          <w:rFonts w:hint="eastAsia"/>
          <w:color w:val="000000"/>
          <w:sz w:val="24"/>
        </w:rPr>
        <w:t>廉 政 承 诺 书</w:t>
      </w:r>
    </w:p>
    <w:p>
      <w:pPr>
        <w:spacing w:line="440" w:lineRule="exact"/>
        <w:jc w:val="both"/>
        <w:rPr>
          <w:rFonts w:hint="eastAsia"/>
          <w:color w:val="000000"/>
          <w:sz w:val="24"/>
        </w:rPr>
      </w:pPr>
    </w:p>
    <w:p>
      <w:pPr>
        <w:spacing w:line="440" w:lineRule="exact"/>
        <w:jc w:val="center"/>
        <w:rPr>
          <w:rFonts w:hint="eastAsia"/>
          <w:color w:val="000000"/>
          <w:sz w:val="24"/>
        </w:rPr>
      </w:pPr>
      <w:r>
        <w:rPr>
          <w:rFonts w:hint="eastAsia"/>
          <w:b/>
          <w:sz w:val="28"/>
          <w:szCs w:val="28"/>
        </w:rPr>
        <w:t>廉 政 承 诺 书</w:t>
      </w:r>
    </w:p>
    <w:p>
      <w:pPr>
        <w:spacing w:line="440" w:lineRule="exact"/>
        <w:jc w:val="both"/>
        <w:rPr>
          <w:sz w:val="24"/>
        </w:rPr>
      </w:pPr>
      <w:r>
        <w:rPr>
          <w:rFonts w:hint="eastAsia"/>
          <w:color w:val="000000"/>
          <w:sz w:val="24"/>
        </w:rPr>
        <w:t>桂林市道睿置业有限公司</w:t>
      </w:r>
      <w:r>
        <w:rPr>
          <w:rFonts w:hint="eastAsia"/>
          <w:sz w:val="24"/>
        </w:rPr>
        <w:t>：</w:t>
      </w:r>
    </w:p>
    <w:p>
      <w:pPr>
        <w:spacing w:line="440" w:lineRule="exact"/>
        <w:ind w:firstLine="570"/>
        <w:jc w:val="both"/>
        <w:rPr>
          <w:sz w:val="24"/>
        </w:rPr>
      </w:pPr>
      <w:r>
        <w:rPr>
          <w:rFonts w:hint="eastAsia"/>
          <w:sz w:val="24"/>
        </w:rPr>
        <w:t>一、我单位为了保证招投标、合同签订和合同履行的顺利进行，做好此过程中的廉政建设和反腐败工作，共同维护双方单位形象和员工本人利益不受损害，我单位做如下承诺：</w:t>
      </w:r>
    </w:p>
    <w:p>
      <w:pPr>
        <w:spacing w:line="440" w:lineRule="exact"/>
        <w:ind w:firstLine="480" w:firstLineChars="200"/>
        <w:jc w:val="both"/>
        <w:rPr>
          <w:sz w:val="24"/>
        </w:rPr>
      </w:pPr>
      <w:r>
        <w:rPr>
          <w:rFonts w:hint="eastAsia"/>
          <w:sz w:val="24"/>
        </w:rPr>
        <w:t>1、尊重贵单位的廉政建设制度和招投标管理规定，本着廉洁、公开、公平、公正的原则进行招投标、合同签订和合同履行。</w:t>
      </w:r>
    </w:p>
    <w:p>
      <w:pPr>
        <w:spacing w:line="440" w:lineRule="exact"/>
        <w:ind w:firstLine="480" w:firstLineChars="200"/>
        <w:jc w:val="both"/>
        <w:rPr>
          <w:sz w:val="24"/>
        </w:rPr>
      </w:pPr>
      <w:r>
        <w:rPr>
          <w:rFonts w:hint="eastAsia"/>
          <w:sz w:val="24"/>
        </w:rPr>
        <w:t>2、不以任何形式向贵公司工作人员或其家属赠送礼金、礼品、有价证券、购物券或给予其他好处。</w:t>
      </w:r>
    </w:p>
    <w:p>
      <w:pPr>
        <w:spacing w:line="440" w:lineRule="exact"/>
        <w:ind w:left="420"/>
        <w:jc w:val="both"/>
        <w:rPr>
          <w:sz w:val="24"/>
        </w:rPr>
      </w:pPr>
      <w:r>
        <w:rPr>
          <w:rFonts w:hint="eastAsia"/>
          <w:sz w:val="24"/>
        </w:rPr>
        <w:t>3、不邀请贵公司工作人员及其家属参加旅游、健身或娱乐等消费活动。</w:t>
      </w:r>
    </w:p>
    <w:p>
      <w:pPr>
        <w:spacing w:line="440" w:lineRule="exact"/>
        <w:ind w:firstLine="480" w:firstLineChars="200"/>
        <w:jc w:val="both"/>
        <w:rPr>
          <w:sz w:val="24"/>
        </w:rPr>
      </w:pPr>
      <w:r>
        <w:rPr>
          <w:rFonts w:hint="eastAsia"/>
          <w:sz w:val="24"/>
        </w:rPr>
        <w:t>4、不与贵公司工作人员或其家属发生公司生产经营以外的业务合作和经济往来。</w:t>
      </w:r>
    </w:p>
    <w:p>
      <w:pPr>
        <w:spacing w:line="440" w:lineRule="exact"/>
        <w:ind w:firstLine="480" w:firstLineChars="200"/>
        <w:jc w:val="both"/>
        <w:rPr>
          <w:sz w:val="24"/>
        </w:rPr>
      </w:pPr>
      <w:r>
        <w:rPr>
          <w:rFonts w:hint="eastAsia"/>
          <w:sz w:val="24"/>
        </w:rPr>
        <w:t>5、随合同赠送的硬件、软件或其他折扣在合同中明确约定、办理到货验收手续；不以任何方式私自支付给甲方工作人员。</w:t>
      </w:r>
    </w:p>
    <w:p>
      <w:pPr>
        <w:spacing w:line="440" w:lineRule="exact"/>
        <w:ind w:firstLine="480" w:firstLineChars="200"/>
        <w:jc w:val="both"/>
        <w:rPr>
          <w:sz w:val="24"/>
        </w:rPr>
      </w:pPr>
      <w:r>
        <w:rPr>
          <w:rFonts w:hint="eastAsia"/>
          <w:sz w:val="24"/>
        </w:rPr>
        <w:t>6、根据合同应向贵公司支付的工程技术配合费、咨询费、劳务费等款项，不以任何形式私自支付给贵公司部门或工作人员。</w:t>
      </w:r>
    </w:p>
    <w:p>
      <w:pPr>
        <w:spacing w:line="440" w:lineRule="exact"/>
        <w:ind w:firstLine="480" w:firstLineChars="200"/>
        <w:jc w:val="both"/>
        <w:rPr>
          <w:sz w:val="24"/>
        </w:rPr>
      </w:pPr>
      <w:r>
        <w:rPr>
          <w:rFonts w:hint="eastAsia"/>
          <w:sz w:val="24"/>
        </w:rPr>
        <w:t>7、发现贵公司工作人员有索要礼金、礼品、有价证券、购物券或给予其他好处等不廉洁行为，及时告知贵公司监察部门。</w:t>
      </w:r>
    </w:p>
    <w:p>
      <w:pPr>
        <w:spacing w:line="440" w:lineRule="exact"/>
        <w:ind w:firstLine="480" w:firstLineChars="200"/>
        <w:jc w:val="both"/>
        <w:rPr>
          <w:sz w:val="24"/>
        </w:rPr>
      </w:pPr>
      <w:r>
        <w:rPr>
          <w:rFonts w:hint="eastAsia"/>
          <w:sz w:val="24"/>
        </w:rPr>
        <w:t>二、在招投标阶段、合同签订和合同履行过程中，如贵公司发现我单位违反以上承诺，我单位愿意接受贵公司给予的处罚直至取消参与招投标的资格；如因此造成贵公司工作人员被检察机关立案查处、给贵公司形象带来损害，贵公司有权终止合同。因上述原因对贵公司造成的损失，我单位在贵公司通知一个月内无条件赔偿。</w:t>
      </w:r>
    </w:p>
    <w:p>
      <w:pPr>
        <w:spacing w:line="440" w:lineRule="exact"/>
        <w:ind w:firstLine="480" w:firstLineChars="200"/>
        <w:jc w:val="both"/>
        <w:rPr>
          <w:sz w:val="24"/>
        </w:rPr>
      </w:pPr>
      <w:r>
        <w:rPr>
          <w:rFonts w:hint="eastAsia"/>
          <w:sz w:val="24"/>
        </w:rPr>
        <w:t>三、本承诺书经我单位盖章生效。</w:t>
      </w:r>
    </w:p>
    <w:p>
      <w:pPr>
        <w:spacing w:line="440" w:lineRule="exact"/>
        <w:ind w:firstLine="280"/>
        <w:jc w:val="both"/>
        <w:rPr>
          <w:sz w:val="24"/>
        </w:rPr>
      </w:pPr>
      <w:r>
        <w:rPr>
          <w:rFonts w:hint="eastAsia"/>
          <w:sz w:val="24"/>
        </w:rPr>
        <w:t xml:space="preserve">                   </w:t>
      </w:r>
      <w:r>
        <w:rPr>
          <w:rFonts w:hint="eastAsia"/>
          <w:sz w:val="24"/>
          <w:lang w:val="en-US" w:eastAsia="zh-CN"/>
        </w:rPr>
        <w:t xml:space="preserve">                       </w:t>
      </w:r>
      <w:r>
        <w:rPr>
          <w:rFonts w:hint="eastAsia"/>
          <w:sz w:val="24"/>
        </w:rPr>
        <w:t>单位（盖章）：</w:t>
      </w:r>
    </w:p>
    <w:p>
      <w:pPr>
        <w:spacing w:line="440" w:lineRule="exact"/>
        <w:ind w:firstLine="5280" w:firstLineChars="2200"/>
        <w:jc w:val="both"/>
        <w:rPr>
          <w:sz w:val="24"/>
        </w:rPr>
      </w:pPr>
      <w:r>
        <w:rPr>
          <w:rFonts w:hint="eastAsia"/>
          <w:sz w:val="24"/>
        </w:rPr>
        <w:t>日期：</w:t>
      </w:r>
    </w:p>
    <w:p>
      <w:pPr>
        <w:pStyle w:val="58"/>
        <w:rPr>
          <w:rFonts w:hint="eastAsia"/>
          <w:lang w:val="en-US" w:eastAsia="zh-CN"/>
        </w:rPr>
      </w:pPr>
    </w:p>
    <w:p>
      <w:pPr>
        <w:pStyle w:val="58"/>
        <w:ind w:left="0" w:leftChars="0" w:firstLine="0" w:firstLineChars="0"/>
        <w:rPr>
          <w:rFonts w:hint="eastAsia" w:ascii="宋体" w:hAnsi="宋体" w:eastAsia="宋体" w:cs="宋体"/>
          <w:b/>
          <w:kern w:val="2"/>
          <w:sz w:val="24"/>
          <w:szCs w:val="24"/>
          <w:lang w:val="en-US" w:eastAsia="zh-CN" w:bidi="ar-SA"/>
        </w:rPr>
      </w:pPr>
    </w:p>
    <w:p>
      <w:pPr>
        <w:pStyle w:val="58"/>
        <w:ind w:left="0" w:leftChars="0" w:firstLine="0" w:firstLineChars="0"/>
        <w:rPr>
          <w:rFonts w:hint="eastAsia" w:ascii="宋体" w:hAnsi="宋体" w:eastAsia="宋体" w:cs="宋体"/>
          <w:b/>
          <w:kern w:val="2"/>
          <w:sz w:val="24"/>
          <w:szCs w:val="24"/>
          <w:lang w:val="en-US" w:eastAsia="zh-CN" w:bidi="ar-SA"/>
        </w:rPr>
      </w:pPr>
    </w:p>
    <w:p>
      <w:pPr>
        <w:pStyle w:val="58"/>
        <w:ind w:left="0" w:leftChars="0" w:firstLine="0" w:firstLineChars="0"/>
        <w:rPr>
          <w:rFonts w:hint="eastAsia" w:ascii="宋体" w:hAnsi="宋体" w:eastAsia="宋体" w:cs="宋体"/>
          <w:b/>
          <w:kern w:val="2"/>
          <w:sz w:val="24"/>
          <w:szCs w:val="24"/>
          <w:lang w:val="en-US" w:eastAsia="zh-CN" w:bidi="ar-SA"/>
        </w:rPr>
      </w:pPr>
    </w:p>
    <w:p>
      <w:pPr>
        <w:pStyle w:val="58"/>
        <w:ind w:left="0" w:leftChars="0" w:firstLine="0" w:firstLineChars="0"/>
        <w:rPr>
          <w:rFonts w:hint="eastAsia" w:ascii="宋体" w:hAnsi="宋体" w:eastAsia="宋体" w:cs="宋体"/>
          <w:b/>
          <w:kern w:val="2"/>
          <w:sz w:val="24"/>
          <w:szCs w:val="24"/>
          <w:lang w:val="en-US" w:eastAsia="zh-CN" w:bidi="ar-SA"/>
        </w:rPr>
      </w:pPr>
    </w:p>
    <w:p>
      <w:pPr>
        <w:pStyle w:val="58"/>
        <w:ind w:left="0" w:leftChars="0" w:firstLine="0" w:firstLineChars="0"/>
        <w:rPr>
          <w:rFonts w:hint="eastAsia" w:ascii="宋体" w:hAnsi="宋体" w:eastAsia="宋体" w:cs="宋体"/>
          <w:b/>
          <w:kern w:val="2"/>
          <w:sz w:val="24"/>
          <w:szCs w:val="24"/>
          <w:lang w:val="en-US" w:eastAsia="zh-CN" w:bidi="ar-SA"/>
        </w:rPr>
      </w:pPr>
    </w:p>
    <w:p>
      <w:pPr>
        <w:pStyle w:val="58"/>
        <w:ind w:left="0" w:leftChars="0" w:firstLine="0" w:firstLineChars="0"/>
        <w:rPr>
          <w:rFonts w:hint="eastAsia" w:ascii="宋体" w:hAnsi="宋体" w:eastAsia="宋体" w:cs="宋体"/>
          <w:lang w:val="en-US"/>
        </w:rPr>
      </w:pPr>
      <w:r>
        <w:rPr>
          <w:rFonts w:hint="eastAsia" w:ascii="宋体" w:hAnsi="宋体" w:eastAsia="宋体" w:cs="宋体"/>
          <w:b/>
          <w:kern w:val="2"/>
          <w:sz w:val="24"/>
          <w:szCs w:val="24"/>
          <w:lang w:val="en-US" w:eastAsia="zh-CN" w:bidi="ar-SA"/>
        </w:rPr>
        <w:t>附件</w:t>
      </w:r>
      <w:r>
        <w:rPr>
          <w:rFonts w:hint="eastAsia" w:cs="宋体"/>
          <w:b/>
          <w:kern w:val="2"/>
          <w:sz w:val="24"/>
          <w:szCs w:val="24"/>
          <w:lang w:val="en-US" w:eastAsia="zh-CN" w:bidi="ar-SA"/>
        </w:rPr>
        <w:t>2：</w:t>
      </w:r>
      <w:r>
        <w:rPr>
          <w:rFonts w:hint="eastAsia" w:ascii="宋体" w:hAnsi="宋体" w:eastAsia="宋体" w:cs="宋体"/>
          <w:sz w:val="24"/>
          <w:szCs w:val="24"/>
        </w:rPr>
        <w:t>监测点平面图</w:t>
      </w: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eastAsia" w:ascii="宋体" w:hAnsi="宋体" w:eastAsia="宋体" w:cs="宋体"/>
          <w:b/>
          <w:kern w:val="2"/>
          <w:sz w:val="24"/>
          <w:szCs w:val="24"/>
          <w:lang w:val="en-US" w:eastAsia="zh-CN" w:bidi="ar-SA"/>
        </w:rPr>
      </w:pPr>
    </w:p>
    <w:p>
      <w:pPr>
        <w:pStyle w:val="13"/>
        <w:ind w:left="0" w:leftChars="0" w:firstLine="0" w:firstLineChars="0"/>
        <w:rPr>
          <w:rFonts w:hint="default" w:ascii="Times New Roman" w:hAnsi="Times New Roman" w:eastAsia="宋体" w:cs="黑体"/>
          <w:b/>
          <w:kern w:val="2"/>
          <w:sz w:val="32"/>
          <w:szCs w:val="24"/>
          <w:lang w:val="en-US" w:eastAsia="zh-CN" w:bidi="ar-SA"/>
        </w:rPr>
      </w:pPr>
      <w:r>
        <w:rPr>
          <w:rFonts w:hint="eastAsia" w:ascii="宋体" w:hAnsi="宋体" w:eastAsia="宋体" w:cs="宋体"/>
          <w:b/>
          <w:kern w:val="2"/>
          <w:sz w:val="24"/>
          <w:szCs w:val="24"/>
          <w:lang w:val="en-US" w:eastAsia="zh-CN" w:bidi="ar-SA"/>
        </w:rPr>
        <w:t>附件</w:t>
      </w:r>
      <w:r>
        <w:rPr>
          <w:rFonts w:hint="eastAsia" w:cs="宋体"/>
          <w:b/>
          <w:kern w:val="2"/>
          <w:sz w:val="24"/>
          <w:szCs w:val="24"/>
          <w:lang w:val="en-US" w:eastAsia="zh-CN" w:bidi="ar-SA"/>
        </w:rPr>
        <w:t>3</w:t>
      </w:r>
      <w:r>
        <w:rPr>
          <w:rFonts w:hint="eastAsia" w:ascii="宋体" w:hAnsi="宋体" w:eastAsia="宋体" w:cs="宋体"/>
          <w:b/>
          <w:kern w:val="2"/>
          <w:sz w:val="24"/>
          <w:szCs w:val="24"/>
          <w:lang w:val="en-US" w:eastAsia="zh-CN" w:bidi="ar-SA"/>
        </w:rPr>
        <w:t>：</w:t>
      </w:r>
      <w:r>
        <w:rPr>
          <w:rFonts w:hint="eastAsia" w:cs="宋体"/>
          <w:sz w:val="24"/>
          <w:szCs w:val="24"/>
          <w:lang w:val="en-US" w:eastAsia="zh-CN"/>
        </w:rPr>
        <w:t>价格清单</w:t>
      </w:r>
    </w:p>
    <w:tbl>
      <w:tblPr>
        <w:tblStyle w:val="33"/>
        <w:tblW w:w="9153" w:type="dxa"/>
        <w:tblInd w:w="93" w:type="dxa"/>
        <w:tblLayout w:type="autofit"/>
        <w:tblCellMar>
          <w:top w:w="0" w:type="dxa"/>
          <w:left w:w="108" w:type="dxa"/>
          <w:bottom w:w="0" w:type="dxa"/>
          <w:right w:w="108" w:type="dxa"/>
        </w:tblCellMar>
      </w:tblPr>
      <w:tblGrid>
        <w:gridCol w:w="1017"/>
        <w:gridCol w:w="1017"/>
        <w:gridCol w:w="1017"/>
        <w:gridCol w:w="1017"/>
        <w:gridCol w:w="1017"/>
        <w:gridCol w:w="1017"/>
        <w:gridCol w:w="1017"/>
        <w:gridCol w:w="1017"/>
        <w:gridCol w:w="1017"/>
      </w:tblGrid>
      <w:tr>
        <w:tblPrEx>
          <w:tblCellMar>
            <w:top w:w="0" w:type="dxa"/>
            <w:left w:w="108" w:type="dxa"/>
            <w:bottom w:w="0" w:type="dxa"/>
            <w:right w:w="108" w:type="dxa"/>
          </w:tblCellMar>
        </w:tblPrEx>
        <w:trPr>
          <w:trHeight w:val="270" w:hRule="atLeast"/>
        </w:trPr>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工程名称</w:t>
            </w:r>
          </w:p>
        </w:tc>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观测点数量（个）</w:t>
            </w:r>
          </w:p>
        </w:tc>
        <w:tc>
          <w:tcPr>
            <w:tcW w:w="406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观测次数</w:t>
            </w:r>
          </w:p>
        </w:tc>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cs="宋体"/>
                <w:color w:val="000000"/>
                <w:kern w:val="0"/>
                <w:szCs w:val="21"/>
                <w:lang w:val="en-US" w:eastAsia="zh-CN"/>
              </w:rPr>
              <w:t>不含税</w:t>
            </w:r>
            <w:r>
              <w:rPr>
                <w:rFonts w:hint="eastAsia" w:ascii="宋体" w:hAnsi="宋体" w:cs="宋体"/>
                <w:color w:val="000000"/>
                <w:kern w:val="0"/>
                <w:szCs w:val="21"/>
              </w:rPr>
              <w:t>单价（元）</w:t>
            </w:r>
          </w:p>
        </w:tc>
        <w:tc>
          <w:tcPr>
            <w:tcW w:w="1017"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宋体"/>
                <w:color w:val="000000"/>
                <w:kern w:val="0"/>
                <w:szCs w:val="21"/>
              </w:rPr>
            </w:pPr>
            <w:r>
              <w:rPr>
                <w:rFonts w:hint="eastAsia" w:cs="宋体"/>
                <w:color w:val="000000"/>
                <w:kern w:val="0"/>
                <w:szCs w:val="21"/>
                <w:lang w:val="en-US" w:eastAsia="zh-CN"/>
              </w:rPr>
              <w:t>含税</w:t>
            </w:r>
            <w:r>
              <w:rPr>
                <w:rFonts w:hint="eastAsia" w:ascii="宋体" w:hAnsi="宋体" w:cs="宋体"/>
                <w:color w:val="000000"/>
                <w:kern w:val="0"/>
                <w:szCs w:val="21"/>
              </w:rPr>
              <w:t>单价（元）</w:t>
            </w:r>
          </w:p>
        </w:tc>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总价（元）</w:t>
            </w:r>
          </w:p>
        </w:tc>
      </w:tr>
      <w:tr>
        <w:tblPrEx>
          <w:tblCellMar>
            <w:top w:w="0" w:type="dxa"/>
            <w:left w:w="108" w:type="dxa"/>
            <w:bottom w:w="0" w:type="dxa"/>
            <w:right w:w="108" w:type="dxa"/>
          </w:tblCellMar>
        </w:tblPrEx>
        <w:trPr>
          <w:trHeight w:val="765" w:hRule="atLeast"/>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主体结构施工阶段</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建筑装修和设备安装阶段</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竣工后使用阶段</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观测总点次</w:t>
            </w: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17"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r>
              <w:rPr>
                <w:rFonts w:hint="eastAsia"/>
                <w:color w:val="000000"/>
                <w:kern w:val="0"/>
                <w:szCs w:val="21"/>
                <w:lang w:val="en-US" w:eastAsia="zh-CN"/>
              </w:rPr>
              <w:t>1</w:t>
            </w:r>
            <w:r>
              <w:rPr>
                <w:color w:val="000000"/>
                <w:kern w:val="0"/>
                <w:szCs w:val="21"/>
              </w:rPr>
              <w:t>#</w:t>
            </w:r>
            <w:r>
              <w:rPr>
                <w:rFonts w:hint="eastAsia" w:ascii="宋体" w:hAnsi="宋体"/>
                <w:color w:val="000000"/>
                <w:kern w:val="0"/>
                <w:szCs w:val="21"/>
              </w:rPr>
              <w:t>楼</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15</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r>
              <w:rPr>
                <w:color w:val="000000"/>
                <w:kern w:val="0"/>
                <w:szCs w:val="21"/>
              </w:rPr>
              <w:t>7</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r>
              <w:rPr>
                <w:color w:val="000000"/>
                <w:kern w:val="0"/>
                <w:szCs w:val="21"/>
              </w:rPr>
              <w:t>4</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r>
              <w:rPr>
                <w:color w:val="000000"/>
                <w:kern w:val="0"/>
                <w:szCs w:val="21"/>
              </w:rPr>
              <w:t>6</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w:t>
            </w: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single" w:color="auto" w:sz="4" w:space="0"/>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w:t>
            </w: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w:t>
            </w: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c>
          <w:tcPr>
            <w:tcW w:w="1017" w:type="dxa"/>
            <w:vMerge w:val="continue"/>
            <w:tcBorders>
              <w:top w:val="nil"/>
              <w:left w:val="single" w:color="auto" w:sz="4" w:space="0"/>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left"/>
              <w:rPr>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540"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Cs w:val="21"/>
              </w:rPr>
            </w:pPr>
          </w:p>
        </w:tc>
        <w:tc>
          <w:tcPr>
            <w:tcW w:w="6102"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01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270" w:hRule="atLeast"/>
        </w:trPr>
        <w:tc>
          <w:tcPr>
            <w:tcW w:w="1017" w:type="dxa"/>
            <w:tcBorders>
              <w:top w:val="nil"/>
              <w:left w:val="single" w:color="auto" w:sz="4" w:space="0"/>
              <w:bottom w:val="nil"/>
              <w:right w:val="single" w:color="auto" w:sz="4" w:space="0"/>
            </w:tcBorders>
            <w:noWrap w:val="0"/>
            <w:vAlign w:val="center"/>
          </w:tcPr>
          <w:p>
            <w:pPr>
              <w:widowControl/>
              <w:jc w:val="center"/>
              <w:rPr>
                <w:color w:val="000000"/>
                <w:kern w:val="0"/>
                <w:szCs w:val="21"/>
              </w:rPr>
            </w:pPr>
            <w:r>
              <w:rPr>
                <w:rFonts w:hint="eastAsia" w:ascii="宋体" w:hAnsi="宋体"/>
                <w:color w:val="000000"/>
                <w:kern w:val="0"/>
                <w:szCs w:val="21"/>
              </w:rPr>
              <w:t>埋设费</w:t>
            </w:r>
          </w:p>
        </w:tc>
        <w:tc>
          <w:tcPr>
            <w:tcW w:w="1017" w:type="dxa"/>
            <w:tcBorders>
              <w:top w:val="nil"/>
              <w:left w:val="nil"/>
              <w:bottom w:val="nil"/>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nil"/>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nil"/>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single" w:color="auto" w:sz="4" w:space="0"/>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single" w:color="auto" w:sz="4" w:space="0"/>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single" w:color="auto" w:sz="4" w:space="0"/>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single" w:color="auto" w:sz="4" w:space="0"/>
              <w:right w:val="nil"/>
            </w:tcBorders>
            <w:noWrap/>
            <w:vAlign w:val="bottom"/>
          </w:tcPr>
          <w:p>
            <w:pPr>
              <w:widowControl/>
              <w:jc w:val="left"/>
              <w:rPr>
                <w:rFonts w:ascii="宋体" w:hAnsi="宋体" w:cs="宋体"/>
                <w:color w:val="000000"/>
                <w:kern w:val="0"/>
                <w:sz w:val="22"/>
                <w:szCs w:val="22"/>
              </w:rPr>
            </w:pPr>
          </w:p>
        </w:tc>
        <w:tc>
          <w:tcPr>
            <w:tcW w:w="1017" w:type="dxa"/>
            <w:tcBorders>
              <w:top w:val="nil"/>
              <w:left w:val="nil"/>
              <w:bottom w:val="single" w:color="auto" w:sz="4" w:space="0"/>
              <w:right w:val="nil"/>
            </w:tcBorders>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75" w:hRule="atLeast"/>
        </w:trPr>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分类</w:t>
            </w: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布点数（点）</w:t>
            </w: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cs="宋体"/>
                <w:color w:val="000000"/>
                <w:kern w:val="0"/>
                <w:sz w:val="22"/>
                <w:szCs w:val="22"/>
                <w:lang w:val="en-US" w:eastAsia="zh-CN"/>
              </w:rPr>
              <w:t>不含税</w:t>
            </w:r>
            <w:r>
              <w:rPr>
                <w:rFonts w:hint="eastAsia" w:ascii="宋体" w:hAnsi="宋体" w:cs="宋体"/>
                <w:color w:val="000000"/>
                <w:kern w:val="0"/>
                <w:sz w:val="22"/>
                <w:szCs w:val="22"/>
              </w:rPr>
              <w:t>单价（元）</w:t>
            </w:r>
          </w:p>
        </w:tc>
        <w:tc>
          <w:tcPr>
            <w:tcW w:w="10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cs="宋体"/>
                <w:color w:val="000000"/>
                <w:kern w:val="0"/>
                <w:sz w:val="22"/>
                <w:szCs w:val="22"/>
                <w:lang w:val="en-US" w:eastAsia="zh-CN"/>
              </w:rPr>
              <w:t>含税</w:t>
            </w:r>
            <w:r>
              <w:rPr>
                <w:rFonts w:hint="eastAsia" w:ascii="宋体" w:hAnsi="宋体" w:cs="宋体"/>
                <w:color w:val="000000"/>
                <w:kern w:val="0"/>
                <w:sz w:val="22"/>
                <w:szCs w:val="22"/>
              </w:rPr>
              <w:t>单价（元）</w:t>
            </w: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总价（元）</w:t>
            </w: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75"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观测点</w:t>
            </w:r>
          </w:p>
        </w:tc>
        <w:tc>
          <w:tcPr>
            <w:tcW w:w="10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c>
          <w:tcPr>
            <w:tcW w:w="10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c>
          <w:tcPr>
            <w:tcW w:w="10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75" w:hRule="atLeast"/>
        </w:trPr>
        <w:tc>
          <w:tcPr>
            <w:tcW w:w="10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03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p>
        </w:tc>
        <w:tc>
          <w:tcPr>
            <w:tcW w:w="10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p>
        </w:tc>
        <w:tc>
          <w:tcPr>
            <w:tcW w:w="10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bl>
    <w:p>
      <w:pPr>
        <w:rPr>
          <w:lang w:val="en-US"/>
        </w:rPr>
      </w:pPr>
    </w:p>
    <w:tbl>
      <w:tblPr>
        <w:tblStyle w:val="33"/>
        <w:tblW w:w="9300" w:type="dxa"/>
        <w:tblInd w:w="93" w:type="dxa"/>
        <w:tblLayout w:type="autofit"/>
        <w:tblCellMar>
          <w:top w:w="0" w:type="dxa"/>
          <w:left w:w="108" w:type="dxa"/>
          <w:bottom w:w="0" w:type="dxa"/>
          <w:right w:w="108" w:type="dxa"/>
        </w:tblCellMar>
      </w:tblPr>
      <w:tblGrid>
        <w:gridCol w:w="1080"/>
        <w:gridCol w:w="1420"/>
        <w:gridCol w:w="1130"/>
        <w:gridCol w:w="1400"/>
        <w:gridCol w:w="1030"/>
        <w:gridCol w:w="1080"/>
        <w:gridCol w:w="1080"/>
        <w:gridCol w:w="1080"/>
      </w:tblGrid>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监测项目</w:t>
            </w:r>
          </w:p>
        </w:tc>
        <w:tc>
          <w:tcPr>
            <w:tcW w:w="14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布点数</w:t>
            </w:r>
          </w:p>
        </w:tc>
        <w:tc>
          <w:tcPr>
            <w:tcW w:w="113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施工阶段</w:t>
            </w:r>
          </w:p>
        </w:tc>
        <w:tc>
          <w:tcPr>
            <w:tcW w:w="14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工期累计（暂定）</w:t>
            </w:r>
          </w:p>
        </w:tc>
        <w:tc>
          <w:tcPr>
            <w:tcW w:w="103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观测次数</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观测点次</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单价（元）</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总价（元）</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基准点</w:t>
            </w:r>
          </w:p>
        </w:tc>
        <w:tc>
          <w:tcPr>
            <w:tcW w:w="14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13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基坑开挖前～基坑回填完成</w:t>
            </w:r>
          </w:p>
        </w:tc>
        <w:tc>
          <w:tcPr>
            <w:tcW w:w="140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cs="宋体"/>
                <w:color w:val="000000"/>
                <w:kern w:val="0"/>
                <w:szCs w:val="21"/>
                <w:lang w:val="en-US" w:eastAsia="zh-CN"/>
              </w:rPr>
              <w:t>5</w:t>
            </w:r>
            <w:r>
              <w:rPr>
                <w:rFonts w:hint="eastAsia" w:ascii="宋体" w:hAnsi="宋体" w:cs="宋体"/>
                <w:color w:val="000000"/>
                <w:kern w:val="0"/>
                <w:szCs w:val="21"/>
              </w:rPr>
              <w:t>个月</w:t>
            </w:r>
          </w:p>
        </w:tc>
        <w:tc>
          <w:tcPr>
            <w:tcW w:w="103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08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支护结构顶部水平位移</w:t>
            </w:r>
          </w:p>
        </w:tc>
        <w:tc>
          <w:tcPr>
            <w:tcW w:w="14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1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0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0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45" w:hRule="atLeast"/>
        </w:trPr>
        <w:tc>
          <w:tcPr>
            <w:tcW w:w="10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支护结构顶部竖向位移</w:t>
            </w:r>
          </w:p>
        </w:tc>
        <w:tc>
          <w:tcPr>
            <w:tcW w:w="142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1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4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0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p>
        </w:tc>
        <w:tc>
          <w:tcPr>
            <w:tcW w:w="10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140" w:type="dxa"/>
            <w:gridSpan w:val="6"/>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000000"/>
                <w:kern w:val="0"/>
                <w:sz w:val="22"/>
                <w:szCs w:val="22"/>
              </w:rPr>
            </w:pPr>
          </w:p>
        </w:tc>
      </w:tr>
      <w:tr>
        <w:trPr>
          <w:trHeight w:val="270"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埋设费</w:t>
            </w:r>
          </w:p>
        </w:tc>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1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4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分类</w:t>
            </w:r>
          </w:p>
        </w:tc>
        <w:tc>
          <w:tcPr>
            <w:tcW w:w="142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布点数（点）</w:t>
            </w:r>
          </w:p>
        </w:tc>
        <w:tc>
          <w:tcPr>
            <w:tcW w:w="11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cs="宋体"/>
                <w:color w:val="000000"/>
                <w:kern w:val="0"/>
                <w:sz w:val="22"/>
                <w:szCs w:val="22"/>
                <w:lang w:val="en-US" w:eastAsia="zh-CN"/>
              </w:rPr>
              <w:t>不含税</w:t>
            </w:r>
            <w:r>
              <w:rPr>
                <w:rFonts w:hint="eastAsia" w:ascii="宋体" w:hAnsi="宋体" w:cs="宋体"/>
                <w:color w:val="000000"/>
                <w:kern w:val="0"/>
                <w:sz w:val="22"/>
                <w:szCs w:val="22"/>
              </w:rPr>
              <w:t>单价（元）</w:t>
            </w:r>
          </w:p>
        </w:tc>
        <w:tc>
          <w:tcPr>
            <w:tcW w:w="14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cs="宋体"/>
                <w:color w:val="000000"/>
                <w:kern w:val="0"/>
                <w:sz w:val="22"/>
                <w:szCs w:val="22"/>
                <w:lang w:val="en-US" w:eastAsia="zh-CN"/>
              </w:rPr>
              <w:t>含税</w:t>
            </w:r>
            <w:r>
              <w:rPr>
                <w:rFonts w:hint="eastAsia" w:ascii="宋体" w:hAnsi="宋体" w:cs="宋体"/>
                <w:color w:val="000000"/>
                <w:kern w:val="0"/>
                <w:sz w:val="22"/>
                <w:szCs w:val="22"/>
              </w:rPr>
              <w:t>单价（元）</w:t>
            </w:r>
          </w:p>
        </w:tc>
        <w:tc>
          <w:tcPr>
            <w:tcW w:w="10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总价（元）</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观测点</w:t>
            </w:r>
          </w:p>
        </w:tc>
        <w:tc>
          <w:tcPr>
            <w:tcW w:w="14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13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4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5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小计</w:t>
            </w:r>
          </w:p>
        </w:tc>
        <w:tc>
          <w:tcPr>
            <w:tcW w:w="140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p>
        </w:tc>
      </w:tr>
    </w:tbl>
    <w:p>
      <w:pPr>
        <w:pStyle w:val="13"/>
        <w:rPr>
          <w:lang w:val="en-US"/>
        </w:rPr>
      </w:pPr>
    </w:p>
    <w:p>
      <w:pPr>
        <w:pStyle w:val="3"/>
        <w:numPr>
          <w:ilvl w:val="0"/>
          <w:numId w:val="2"/>
        </w:numPr>
        <w:tabs>
          <w:tab w:val="left" w:pos="1439"/>
        </w:tabs>
        <w:rPr>
          <w:rFonts w:eastAsia="新宋体"/>
        </w:rPr>
      </w:pPr>
      <w:bookmarkStart w:id="371" w:name="_Toc3894"/>
      <w:r>
        <w:rPr>
          <w:rFonts w:hint="eastAsia" w:eastAsia="新宋体"/>
        </w:rPr>
        <w:t>图纸</w:t>
      </w:r>
      <w:bookmarkEnd w:id="371"/>
    </w:p>
    <w:p>
      <w:pPr>
        <w:shd w:val="clear" w:color="auto" w:fill="FFFFFF"/>
        <w:autoSpaceDE/>
        <w:autoSpaceDN/>
        <w:snapToGrid w:val="0"/>
        <w:spacing w:line="360" w:lineRule="auto"/>
        <w:ind w:firstLine="440" w:firstLineChars="200"/>
        <w:jc w:val="both"/>
        <w:rPr>
          <w:rFonts w:ascii="Times New Roman" w:hAnsi="Times New Roman" w:eastAsia="新宋体"/>
          <w:bCs/>
          <w:lang w:val="en-US"/>
        </w:rPr>
      </w:pPr>
    </w:p>
    <w:p>
      <w:pPr>
        <w:shd w:val="clear" w:color="auto" w:fill="FFFFFF"/>
        <w:autoSpaceDE/>
        <w:autoSpaceDN/>
        <w:snapToGrid w:val="0"/>
        <w:spacing w:line="360" w:lineRule="auto"/>
        <w:ind w:firstLine="440" w:firstLineChars="200"/>
        <w:jc w:val="both"/>
        <w:rPr>
          <w:rFonts w:ascii="Times New Roman" w:hAnsi="Times New Roman" w:cs="黑体"/>
          <w:b/>
          <w:kern w:val="2"/>
          <w:sz w:val="32"/>
          <w:szCs w:val="24"/>
          <w:lang w:val="en-US" w:bidi="ar-SA"/>
        </w:rPr>
      </w:pPr>
      <w:r>
        <w:rPr>
          <w:rFonts w:hint="eastAsia" w:ascii="Times New Roman" w:hAnsi="Times New Roman" w:eastAsia="新宋体"/>
          <w:bCs/>
          <w:lang w:val="en-US"/>
        </w:rPr>
        <w:t>（详见</w:t>
      </w:r>
      <w:r>
        <w:rPr>
          <w:rFonts w:hint="eastAsia" w:ascii="Times New Roman" w:hAnsi="Times New Roman" w:eastAsia="新宋体"/>
          <w:bCs/>
          <w:lang w:val="en-US" w:eastAsia="zh-CN"/>
        </w:rPr>
        <w:t>附件</w:t>
      </w:r>
      <w:r>
        <w:rPr>
          <w:rFonts w:hint="eastAsia" w:ascii="Times New Roman" w:hAnsi="Times New Roman" w:eastAsia="新宋体"/>
          <w:bCs/>
          <w:lang w:val="en-US"/>
        </w:rPr>
        <w:t>图纸）</w:t>
      </w:r>
    </w:p>
    <w:p>
      <w:pPr>
        <w:rPr>
          <w:rFonts w:ascii="Times New Roman" w:hAnsi="Times New Roman" w:cs="黑体"/>
          <w:b/>
          <w:kern w:val="2"/>
          <w:sz w:val="32"/>
          <w:szCs w:val="24"/>
          <w:lang w:val="en-US" w:bidi="ar-SA"/>
        </w:rPr>
      </w:pPr>
      <w:r>
        <w:rPr>
          <w:rFonts w:ascii="Times New Roman" w:hAnsi="Times New Roman" w:cs="黑体"/>
          <w:b/>
          <w:kern w:val="2"/>
          <w:sz w:val="32"/>
          <w:szCs w:val="24"/>
          <w:lang w:val="en-US" w:bidi="ar-SA"/>
        </w:rPr>
        <w:br w:type="page"/>
      </w:r>
    </w:p>
    <w:p>
      <w:pPr>
        <w:pStyle w:val="3"/>
        <w:numPr>
          <w:ilvl w:val="0"/>
          <w:numId w:val="2"/>
        </w:numPr>
        <w:tabs>
          <w:tab w:val="left" w:pos="1439"/>
        </w:tabs>
        <w:rPr>
          <w:rFonts w:eastAsia="新宋体"/>
        </w:rPr>
      </w:pPr>
      <w:bookmarkStart w:id="372" w:name="_Toc19791"/>
      <w:r>
        <w:rPr>
          <w:rFonts w:hint="eastAsia" w:eastAsia="新宋体"/>
        </w:rPr>
        <w:t>投标文件格式</w:t>
      </w:r>
      <w:bookmarkEnd w:id="372"/>
    </w:p>
    <w:p>
      <w:pPr>
        <w:pStyle w:val="4"/>
        <w:keepNext/>
        <w:keepLines/>
        <w:numPr>
          <w:ilvl w:val="0"/>
          <w:numId w:val="25"/>
        </w:numPr>
        <w:autoSpaceDE/>
        <w:autoSpaceDN/>
        <w:spacing w:before="120" w:after="120"/>
        <w:jc w:val="both"/>
      </w:pPr>
      <w:bookmarkStart w:id="373" w:name="_Toc10215"/>
      <w:r>
        <w:rPr>
          <w:rFonts w:hint="eastAsia"/>
          <w:lang w:val="en-US"/>
        </w:rPr>
        <w:t>投标文件格式</w:t>
      </w:r>
      <w:bookmarkEnd w:id="373"/>
    </w:p>
    <w:p>
      <w:pPr>
        <w:pStyle w:val="40"/>
        <w:ind w:left="420" w:right="400" w:firstLine="0"/>
        <w:jc w:val="right"/>
        <w:rPr>
          <w:rFonts w:ascii="楷体_GB2312" w:eastAsia="楷体_GB2312"/>
          <w:bCs/>
          <w:color w:val="000000"/>
          <w:sz w:val="40"/>
        </w:rPr>
      </w:pPr>
      <w:r>
        <w:rPr>
          <w:rFonts w:hint="eastAsia" w:ascii="楷体_GB2312" w:eastAsia="楷体_GB2312"/>
          <w:bCs/>
          <w:color w:val="000000"/>
          <w:sz w:val="40"/>
        </w:rPr>
        <w:t>（正/副）</w:t>
      </w:r>
    </w:p>
    <w:p>
      <w:pPr>
        <w:pStyle w:val="14"/>
        <w:spacing w:line="360" w:lineRule="auto"/>
        <w:ind w:firstLine="440"/>
      </w:pPr>
    </w:p>
    <w:p>
      <w:pPr>
        <w:jc w:val="center"/>
        <w:rPr>
          <w:rFonts w:ascii="黑体" w:eastAsia="黑体"/>
          <w:bCs/>
          <w:color w:val="000000"/>
          <w:sz w:val="52"/>
          <w:szCs w:val="52"/>
        </w:rPr>
      </w:pPr>
      <w:r>
        <w:rPr>
          <w:rFonts w:hint="eastAsia" w:ascii="黑体" w:eastAsia="黑体"/>
          <w:bCs/>
          <w:color w:val="000000"/>
          <w:sz w:val="52"/>
          <w:szCs w:val="52"/>
        </w:rPr>
        <w:t>投</w:t>
      </w:r>
    </w:p>
    <w:p>
      <w:pPr>
        <w:jc w:val="center"/>
        <w:rPr>
          <w:rFonts w:ascii="黑体" w:eastAsia="黑体"/>
          <w:bCs/>
          <w:color w:val="000000"/>
          <w:sz w:val="52"/>
          <w:szCs w:val="52"/>
        </w:rPr>
      </w:pPr>
    </w:p>
    <w:p>
      <w:pPr>
        <w:jc w:val="center"/>
        <w:rPr>
          <w:rFonts w:ascii="黑体" w:eastAsia="黑体"/>
          <w:bCs/>
          <w:color w:val="000000"/>
          <w:sz w:val="52"/>
          <w:szCs w:val="52"/>
        </w:rPr>
      </w:pPr>
      <w:r>
        <w:rPr>
          <w:rFonts w:hint="eastAsia" w:ascii="黑体" w:eastAsia="黑体"/>
          <w:bCs/>
          <w:color w:val="000000"/>
          <w:sz w:val="52"/>
          <w:szCs w:val="52"/>
        </w:rPr>
        <w:t>标</w:t>
      </w:r>
    </w:p>
    <w:p>
      <w:pPr>
        <w:rPr>
          <w:rFonts w:ascii="黑体" w:eastAsia="黑体"/>
          <w:bCs/>
          <w:color w:val="000000"/>
          <w:sz w:val="72"/>
        </w:rPr>
      </w:pPr>
    </w:p>
    <w:p>
      <w:pPr>
        <w:jc w:val="center"/>
        <w:rPr>
          <w:rFonts w:ascii="黑体" w:eastAsia="黑体"/>
          <w:bCs/>
          <w:color w:val="000000"/>
          <w:sz w:val="52"/>
          <w:szCs w:val="52"/>
        </w:rPr>
      </w:pPr>
      <w:r>
        <w:rPr>
          <w:rFonts w:hint="eastAsia" w:ascii="黑体" w:eastAsia="黑体"/>
          <w:bCs/>
          <w:color w:val="000000"/>
          <w:sz w:val="52"/>
          <w:szCs w:val="52"/>
        </w:rPr>
        <w:t>文</w:t>
      </w:r>
    </w:p>
    <w:p>
      <w:pPr>
        <w:jc w:val="center"/>
        <w:rPr>
          <w:rFonts w:ascii="黑体" w:eastAsia="黑体"/>
          <w:bCs/>
          <w:color w:val="000000"/>
          <w:sz w:val="52"/>
          <w:szCs w:val="52"/>
        </w:rPr>
      </w:pPr>
    </w:p>
    <w:p>
      <w:pPr>
        <w:jc w:val="center"/>
        <w:rPr>
          <w:rFonts w:ascii="黑体" w:eastAsia="黑体"/>
          <w:bCs/>
          <w:color w:val="000000"/>
          <w:sz w:val="52"/>
          <w:szCs w:val="52"/>
        </w:rPr>
      </w:pPr>
      <w:r>
        <w:rPr>
          <w:rFonts w:hint="eastAsia" w:ascii="黑体" w:eastAsia="黑体"/>
          <w:bCs/>
          <w:color w:val="000000"/>
          <w:sz w:val="52"/>
          <w:szCs w:val="52"/>
        </w:rPr>
        <w:t>件</w:t>
      </w:r>
    </w:p>
    <w:p>
      <w:pPr>
        <w:jc w:val="center"/>
        <w:rPr>
          <w:rFonts w:ascii="楷体_GB2312" w:eastAsia="楷体_GB2312"/>
          <w:bCs/>
          <w:color w:val="000000"/>
          <w:sz w:val="40"/>
        </w:rPr>
      </w:pPr>
    </w:p>
    <w:p>
      <w:pPr>
        <w:rPr>
          <w:rFonts w:ascii="楷体_GB2312" w:eastAsia="楷体_GB2312"/>
          <w:bCs/>
          <w:color w:val="000000"/>
          <w:sz w:val="28"/>
        </w:rPr>
      </w:pPr>
    </w:p>
    <w:p>
      <w:pPr>
        <w:rPr>
          <w:rFonts w:ascii="黑体" w:eastAsia="黑体"/>
          <w:bCs/>
          <w:color w:val="000000"/>
          <w:sz w:val="28"/>
          <w:szCs w:val="28"/>
        </w:rPr>
      </w:pPr>
      <w:r>
        <w:rPr>
          <w:rFonts w:hint="eastAsia" w:ascii="黑体" w:eastAsia="黑体"/>
          <w:bCs/>
          <w:color w:val="000000"/>
          <w:sz w:val="28"/>
          <w:szCs w:val="28"/>
        </w:rPr>
        <w:t xml:space="preserve">              招标编号： </w:t>
      </w:r>
    </w:p>
    <w:p>
      <w:pPr>
        <w:rPr>
          <w:rFonts w:ascii="黑体" w:eastAsia="黑体"/>
          <w:bCs/>
          <w:color w:val="000000"/>
          <w:sz w:val="28"/>
          <w:szCs w:val="28"/>
        </w:rPr>
      </w:pPr>
    </w:p>
    <w:p>
      <w:pPr>
        <w:rPr>
          <w:rFonts w:ascii="黑体" w:eastAsia="黑体"/>
          <w:bCs/>
          <w:color w:val="000000"/>
          <w:sz w:val="28"/>
          <w:szCs w:val="28"/>
        </w:rPr>
      </w:pPr>
      <w:r>
        <w:rPr>
          <w:rFonts w:hint="eastAsia" w:ascii="黑体" w:eastAsia="黑体"/>
          <w:bCs/>
          <w:color w:val="000000"/>
          <w:sz w:val="28"/>
          <w:szCs w:val="28"/>
        </w:rPr>
        <w:t xml:space="preserve">              项目名称： </w:t>
      </w:r>
    </w:p>
    <w:p>
      <w:pPr>
        <w:rPr>
          <w:rFonts w:ascii="黑体" w:eastAsia="黑体"/>
          <w:bCs/>
          <w:color w:val="000000"/>
          <w:sz w:val="28"/>
          <w:szCs w:val="28"/>
        </w:rPr>
      </w:pPr>
    </w:p>
    <w:p>
      <w:pPr>
        <w:rPr>
          <w:rFonts w:ascii="黑体" w:eastAsia="黑体"/>
          <w:bCs/>
          <w:color w:val="000000"/>
          <w:sz w:val="28"/>
          <w:szCs w:val="28"/>
        </w:rPr>
      </w:pPr>
      <w:r>
        <w:rPr>
          <w:rFonts w:hint="eastAsia" w:ascii="黑体" w:eastAsia="黑体"/>
          <w:bCs/>
          <w:color w:val="000000"/>
          <w:sz w:val="28"/>
          <w:szCs w:val="28"/>
        </w:rPr>
        <w:t xml:space="preserve">              投标人：</w:t>
      </w:r>
    </w:p>
    <w:p>
      <w:pPr>
        <w:rPr>
          <w:rFonts w:ascii="黑体" w:eastAsia="黑体"/>
          <w:bCs/>
          <w:color w:val="000000"/>
          <w:sz w:val="32"/>
        </w:rPr>
      </w:pPr>
    </w:p>
    <w:p>
      <w:pPr>
        <w:jc w:val="center"/>
        <w:rPr>
          <w:rFonts w:ascii="黑体" w:eastAsia="黑体"/>
          <w:bCs/>
          <w:color w:val="000000"/>
          <w:sz w:val="36"/>
          <w:szCs w:val="36"/>
        </w:rPr>
      </w:pPr>
      <w:r>
        <w:rPr>
          <w:rFonts w:hint="eastAsia" w:ascii="黑体" w:eastAsia="黑体"/>
          <w:bCs/>
          <w:color w:val="000000"/>
          <w:sz w:val="36"/>
          <w:szCs w:val="36"/>
        </w:rPr>
        <w:t>二○   年  月  日</w:t>
      </w:r>
    </w:p>
    <w:p>
      <w:pPr>
        <w:spacing w:line="360" w:lineRule="auto"/>
        <w:jc w:val="center"/>
        <w:rPr>
          <w:b/>
          <w:bCs/>
          <w:spacing w:val="20"/>
          <w:sz w:val="32"/>
          <w:szCs w:val="32"/>
        </w:rPr>
      </w:pPr>
    </w:p>
    <w:p>
      <w:pPr>
        <w:pStyle w:val="49"/>
        <w:ind w:firstLine="420"/>
      </w:pPr>
      <w:r>
        <w:br w:type="page"/>
      </w:r>
    </w:p>
    <w:p>
      <w:pPr>
        <w:pStyle w:val="4"/>
        <w:bidi w:val="0"/>
        <w:rPr>
          <w:lang w:val="en-US"/>
        </w:rPr>
      </w:pPr>
      <w:bookmarkStart w:id="374" w:name="_Toc15648"/>
      <w:r>
        <w:rPr>
          <w:rFonts w:hint="eastAsia"/>
          <w:lang w:val="en-US"/>
        </w:rPr>
        <w:t>（一）响应函（格式）：</w:t>
      </w:r>
      <w:bookmarkEnd w:id="374"/>
    </w:p>
    <w:p>
      <w:pPr>
        <w:spacing w:line="360" w:lineRule="auto"/>
        <w:jc w:val="center"/>
        <w:rPr>
          <w:bCs/>
          <w:color w:val="000000"/>
          <w:sz w:val="24"/>
          <w:szCs w:val="24"/>
        </w:rPr>
      </w:pPr>
      <w:r>
        <w:rPr>
          <w:rFonts w:hint="eastAsia" w:ascii="黑体" w:eastAsia="黑体"/>
          <w:bCs/>
          <w:color w:val="000000"/>
          <w:sz w:val="28"/>
          <w:szCs w:val="28"/>
        </w:rPr>
        <w:t>响应函</w:t>
      </w:r>
    </w:p>
    <w:p>
      <w:pPr>
        <w:spacing w:line="360" w:lineRule="auto"/>
        <w:rPr>
          <w:bCs/>
          <w:color w:val="000000"/>
          <w:sz w:val="24"/>
          <w:szCs w:val="24"/>
        </w:rPr>
      </w:pPr>
      <w:r>
        <w:rPr>
          <w:rFonts w:hint="eastAsia"/>
          <w:bCs/>
          <w:color w:val="000000"/>
          <w:sz w:val="24"/>
          <w:szCs w:val="24"/>
        </w:rPr>
        <w:t>致（招标人）：</w:t>
      </w:r>
    </w:p>
    <w:p>
      <w:pPr>
        <w:spacing w:line="360" w:lineRule="auto"/>
        <w:ind w:firstLine="480" w:firstLineChars="200"/>
        <w:rPr>
          <w:bCs/>
          <w:color w:val="000000"/>
          <w:sz w:val="24"/>
          <w:szCs w:val="24"/>
        </w:rPr>
      </w:pPr>
      <w:r>
        <w:rPr>
          <w:rFonts w:hint="eastAsia"/>
          <w:bCs/>
          <w:color w:val="000000"/>
          <w:sz w:val="24"/>
          <w:szCs w:val="24"/>
        </w:rPr>
        <w:t>我方收到贵方招标编号为</w:t>
      </w:r>
      <w:r>
        <w:rPr>
          <w:rFonts w:hint="eastAsia"/>
          <w:bCs/>
          <w:color w:val="000000"/>
          <w:sz w:val="24"/>
          <w:szCs w:val="24"/>
          <w:u w:val="single"/>
        </w:rPr>
        <w:t xml:space="preserve"> GLJK自主公开招标-GDJT-2021-004</w:t>
      </w:r>
      <w:r>
        <w:rPr>
          <w:rFonts w:hint="eastAsia"/>
          <w:bCs/>
          <w:color w:val="000000"/>
          <w:sz w:val="24"/>
          <w:szCs w:val="24"/>
        </w:rPr>
        <w:t>的招标文件，经仔细阅读和研究，我方决定参加此次</w:t>
      </w:r>
      <w:r>
        <w:rPr>
          <w:rFonts w:hint="eastAsia"/>
          <w:bCs/>
          <w:color w:val="000000"/>
          <w:sz w:val="24"/>
          <w:szCs w:val="24"/>
          <w:highlight w:val="yellow"/>
          <w:u w:val="single"/>
          <w:lang w:eastAsia="zh-CN"/>
        </w:rPr>
        <w:t>TOD-桂林市旅游交通换乘中心轨道置业·航空小镇项目工程监测</w:t>
      </w:r>
      <w:r>
        <w:rPr>
          <w:rFonts w:hint="eastAsia"/>
          <w:bCs/>
          <w:color w:val="000000"/>
          <w:sz w:val="24"/>
          <w:szCs w:val="24"/>
        </w:rPr>
        <w:t>的投标。</w:t>
      </w:r>
    </w:p>
    <w:p>
      <w:pPr>
        <w:numPr>
          <w:ilvl w:val="0"/>
          <w:numId w:val="26"/>
        </w:numPr>
        <w:tabs>
          <w:tab w:val="left" w:pos="315"/>
          <w:tab w:val="left" w:pos="735"/>
          <w:tab w:val="left" w:pos="840"/>
          <w:tab w:val="left" w:pos="945"/>
          <w:tab w:val="left" w:pos="1050"/>
          <w:tab w:val="clear" w:pos="552"/>
        </w:tabs>
        <w:autoSpaceDE/>
        <w:autoSpaceDN/>
        <w:spacing w:line="360" w:lineRule="auto"/>
        <w:ind w:left="0" w:firstLine="525"/>
        <w:jc w:val="both"/>
        <w:rPr>
          <w:bCs/>
          <w:color w:val="000000"/>
          <w:sz w:val="24"/>
          <w:szCs w:val="24"/>
        </w:rPr>
      </w:pPr>
      <w:r>
        <w:rPr>
          <w:rFonts w:hint="eastAsia"/>
          <w:bCs/>
          <w:color w:val="000000"/>
          <w:sz w:val="24"/>
          <w:szCs w:val="24"/>
        </w:rPr>
        <w:t>我方愿意按照招标文件的一切要求，提供本项目的报价，总报价见《开标一览表》。</w:t>
      </w:r>
    </w:p>
    <w:p>
      <w:pPr>
        <w:numPr>
          <w:ilvl w:val="0"/>
          <w:numId w:val="26"/>
        </w:numPr>
        <w:tabs>
          <w:tab w:val="left" w:pos="0"/>
          <w:tab w:val="left" w:pos="315"/>
          <w:tab w:val="left" w:pos="525"/>
          <w:tab w:val="left" w:pos="840"/>
          <w:tab w:val="left" w:pos="945"/>
          <w:tab w:val="left" w:pos="1050"/>
          <w:tab w:val="clear" w:pos="552"/>
        </w:tabs>
        <w:autoSpaceDE/>
        <w:autoSpaceDN/>
        <w:spacing w:line="360" w:lineRule="auto"/>
        <w:ind w:left="0" w:firstLine="523" w:firstLineChars="218"/>
        <w:jc w:val="both"/>
        <w:rPr>
          <w:rStyle w:val="35"/>
          <w:rFonts w:cs="Times New Roman"/>
          <w:bCs/>
          <w:color w:val="000000"/>
        </w:rPr>
      </w:pPr>
      <w:r>
        <w:rPr>
          <w:rFonts w:hint="eastAsia"/>
          <w:bCs/>
          <w:color w:val="000000"/>
          <w:sz w:val="24"/>
          <w:szCs w:val="24"/>
        </w:rPr>
        <w:t>我方愿意提供招标人在招标文件中要求的文件、资料</w:t>
      </w:r>
      <w:r>
        <w:rPr>
          <w:rFonts w:hint="eastAsia"/>
          <w:bCs/>
          <w:color w:val="000000"/>
        </w:rPr>
        <w:t>（</w:t>
      </w:r>
      <w:r>
        <w:rPr>
          <w:rFonts w:hint="eastAsia"/>
          <w:bCs/>
          <w:color w:val="000000"/>
          <w:sz w:val="24"/>
          <w:szCs w:val="24"/>
        </w:rPr>
        <w:t>具体内容如下</w:t>
      </w:r>
      <w:r>
        <w:rPr>
          <w:rFonts w:hint="eastAsia"/>
          <w:bCs/>
          <w:color w:val="000000"/>
        </w:rPr>
        <w:t>）</w:t>
      </w:r>
      <w:r>
        <w:rPr>
          <w:rStyle w:val="35"/>
          <w:rFonts w:hint="eastAsia" w:ascii="黑体" w:eastAsia="黑体"/>
          <w:color w:val="000000"/>
        </w:rPr>
        <w:t>：</w:t>
      </w:r>
    </w:p>
    <w:p>
      <w:pPr>
        <w:spacing w:line="360" w:lineRule="auto"/>
        <w:ind w:firstLine="525" w:firstLineChars="219"/>
        <w:rPr>
          <w:bCs/>
          <w:sz w:val="24"/>
          <w:szCs w:val="24"/>
        </w:rPr>
      </w:pPr>
      <w:r>
        <w:rPr>
          <w:rFonts w:hint="eastAsia"/>
          <w:bCs/>
          <w:sz w:val="24"/>
          <w:szCs w:val="24"/>
        </w:rPr>
        <w:t>一）、</w:t>
      </w:r>
      <w:r>
        <w:rPr>
          <w:rFonts w:hint="eastAsia"/>
          <w:bCs/>
          <w:sz w:val="24"/>
          <w:szCs w:val="24"/>
          <w:lang w:val="en-US" w:eastAsia="zh-CN"/>
        </w:rPr>
        <w:t>投标文件</w:t>
      </w:r>
      <w:r>
        <w:rPr>
          <w:rFonts w:hint="eastAsia"/>
          <w:bCs/>
          <w:sz w:val="24"/>
          <w:szCs w:val="24"/>
        </w:rPr>
        <w:t>（明标）</w:t>
      </w:r>
    </w:p>
    <w:p>
      <w:pPr>
        <w:numPr>
          <w:ilvl w:val="0"/>
          <w:numId w:val="27"/>
        </w:numPr>
        <w:tabs>
          <w:tab w:val="left" w:pos="525"/>
          <w:tab w:val="left" w:pos="945"/>
        </w:tabs>
        <w:autoSpaceDE/>
        <w:autoSpaceDN/>
        <w:spacing w:line="360" w:lineRule="auto"/>
        <w:ind w:left="953"/>
        <w:jc w:val="both"/>
        <w:rPr>
          <w:bCs/>
          <w:color w:val="000000"/>
          <w:sz w:val="24"/>
          <w:szCs w:val="24"/>
        </w:rPr>
      </w:pPr>
      <w:r>
        <w:rPr>
          <w:rFonts w:hint="eastAsia"/>
          <w:bCs/>
          <w:color w:val="000000"/>
          <w:sz w:val="24"/>
          <w:szCs w:val="24"/>
        </w:rPr>
        <w:t>响应函（</w:t>
      </w:r>
      <w:r>
        <w:rPr>
          <w:rFonts w:hint="eastAsia"/>
          <w:b/>
          <w:bCs/>
          <w:color w:val="000000"/>
          <w:sz w:val="24"/>
          <w:szCs w:val="24"/>
        </w:rPr>
        <w:t>格式见附件）</w:t>
      </w:r>
    </w:p>
    <w:p>
      <w:pPr>
        <w:numPr>
          <w:ilvl w:val="0"/>
          <w:numId w:val="27"/>
        </w:numPr>
        <w:tabs>
          <w:tab w:val="left" w:pos="525"/>
          <w:tab w:val="left" w:pos="945"/>
        </w:tabs>
        <w:autoSpaceDE/>
        <w:autoSpaceDN/>
        <w:spacing w:line="360" w:lineRule="auto"/>
        <w:ind w:left="0" w:firstLine="523" w:firstLineChars="218"/>
        <w:jc w:val="both"/>
        <w:rPr>
          <w:bCs/>
          <w:color w:val="000000"/>
          <w:sz w:val="24"/>
          <w:szCs w:val="24"/>
        </w:rPr>
      </w:pPr>
      <w:r>
        <w:rPr>
          <w:rFonts w:hint="eastAsia"/>
          <w:bCs/>
          <w:color w:val="000000"/>
          <w:sz w:val="24"/>
          <w:szCs w:val="24"/>
        </w:rPr>
        <w:t>资格、资信证明文件：</w:t>
      </w:r>
    </w:p>
    <w:p>
      <w:pPr>
        <w:numPr>
          <w:ilvl w:val="0"/>
          <w:numId w:val="28"/>
        </w:numPr>
        <w:tabs>
          <w:tab w:val="left" w:pos="420"/>
          <w:tab w:val="left" w:pos="1155"/>
        </w:tabs>
        <w:autoSpaceDE/>
        <w:autoSpaceDN/>
        <w:spacing w:line="360" w:lineRule="auto"/>
        <w:ind w:left="1253"/>
        <w:jc w:val="both"/>
        <w:rPr>
          <w:bCs/>
          <w:color w:val="000000"/>
          <w:sz w:val="24"/>
          <w:szCs w:val="24"/>
        </w:rPr>
      </w:pPr>
      <w:r>
        <w:rPr>
          <w:rFonts w:hint="eastAsia"/>
          <w:bCs/>
          <w:color w:val="000000"/>
          <w:sz w:val="24"/>
          <w:szCs w:val="24"/>
        </w:rPr>
        <w:t>关于资格的声明函（</w:t>
      </w:r>
      <w:r>
        <w:rPr>
          <w:rFonts w:hint="eastAsia"/>
          <w:b/>
          <w:bCs/>
          <w:color w:val="000000"/>
          <w:sz w:val="24"/>
          <w:szCs w:val="24"/>
        </w:rPr>
        <w:t>格式见附件</w:t>
      </w:r>
      <w:r>
        <w:rPr>
          <w:rFonts w:hint="eastAsia"/>
          <w:bCs/>
          <w:color w:val="000000"/>
          <w:sz w:val="24"/>
          <w:szCs w:val="24"/>
        </w:rPr>
        <w:t>）</w:t>
      </w:r>
      <w:r>
        <w:rPr>
          <w:rFonts w:hint="eastAsia"/>
          <w:bCs/>
          <w:color w:val="000000"/>
          <w:sz w:val="24"/>
          <w:szCs w:val="24"/>
          <w:lang w:eastAsia="zh-CN"/>
        </w:rPr>
        <w:t>；</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投标人法定代表人授权委托书（格式见附件，法定代表人亲自参加投标的除外）；</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投标人法定代表人身份证及法定代表人授权代表身份证复印件并加盖公章（投标时必须提交法定代表人身份证或法定代表人授权代表身份证原件）；</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投标人有效期内企业法人营业执照或事业单位法人证书复印件并加盖公章；</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投标人相应资质证书复印件并加盖公章；</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项目负责人</w:t>
      </w:r>
      <w:r>
        <w:rPr>
          <w:rFonts w:hint="eastAsia"/>
          <w:sz w:val="24"/>
        </w:rPr>
        <w:t>注册证书</w:t>
      </w:r>
      <w:r>
        <w:rPr>
          <w:rFonts w:hint="eastAsia"/>
          <w:bCs/>
          <w:color w:val="000000"/>
          <w:sz w:val="24"/>
          <w:szCs w:val="24"/>
        </w:rPr>
        <w:t>复印件并加盖公章；</w:t>
      </w:r>
      <w:r>
        <w:rPr>
          <w:rFonts w:hint="eastAsia"/>
          <w:bCs/>
          <w:color w:val="000000"/>
          <w:sz w:val="24"/>
          <w:szCs w:val="24"/>
          <w:lang w:eastAsia="zh-CN"/>
        </w:rPr>
        <w:t>（</w:t>
      </w:r>
      <w:r>
        <w:rPr>
          <w:rFonts w:hint="eastAsia"/>
          <w:bCs/>
          <w:color w:val="000000"/>
          <w:sz w:val="24"/>
          <w:szCs w:val="24"/>
          <w:lang w:val="en-US" w:eastAsia="zh-CN"/>
        </w:rPr>
        <w:t>如有提供</w:t>
      </w:r>
      <w:r>
        <w:rPr>
          <w:rFonts w:hint="eastAsia"/>
          <w:bCs/>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投标人企业基本账户开户许可证、投标保证金银行有效回单复印件并加盖公章；</w:t>
      </w:r>
      <w:r>
        <w:rPr>
          <w:rFonts w:hint="eastAsia"/>
          <w:bCs/>
          <w:color w:val="000000"/>
          <w:sz w:val="24"/>
          <w:szCs w:val="24"/>
          <w:lang w:eastAsia="zh-CN"/>
        </w:rPr>
        <w:t>（</w:t>
      </w:r>
      <w:r>
        <w:rPr>
          <w:rFonts w:hint="eastAsia"/>
          <w:bCs/>
          <w:color w:val="000000"/>
          <w:sz w:val="24"/>
          <w:szCs w:val="24"/>
          <w:lang w:val="en-US" w:eastAsia="zh-CN"/>
        </w:rPr>
        <w:t>如要求递交保证金的适用</w:t>
      </w:r>
      <w:r>
        <w:rPr>
          <w:rFonts w:hint="eastAsia"/>
          <w:bCs/>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pPr>
      <w:r>
        <w:rPr>
          <w:rFonts w:hint="eastAsia"/>
          <w:bCs/>
          <w:color w:val="000000"/>
          <w:sz w:val="24"/>
          <w:szCs w:val="24"/>
        </w:rPr>
        <w:t>项目负责人具备与本企业签订的劳动合同和</w:t>
      </w:r>
      <w:r>
        <w:rPr>
          <w:bCs/>
          <w:color w:val="000000"/>
          <w:sz w:val="24"/>
          <w:szCs w:val="24"/>
          <w:lang w:val="en-US"/>
        </w:rPr>
        <w:t>202</w:t>
      </w:r>
      <w:r>
        <w:rPr>
          <w:rFonts w:hint="eastAsia"/>
          <w:bCs/>
          <w:color w:val="000000"/>
          <w:sz w:val="24"/>
          <w:szCs w:val="24"/>
          <w:lang w:val="en-US" w:eastAsia="zh-CN"/>
        </w:rPr>
        <w:t>1</w:t>
      </w:r>
      <w:r>
        <w:rPr>
          <w:bCs/>
          <w:color w:val="000000"/>
          <w:sz w:val="24"/>
          <w:szCs w:val="24"/>
          <w:lang w:val="en-US"/>
        </w:rPr>
        <w:t xml:space="preserve"> 年连续</w:t>
      </w:r>
      <w:r>
        <w:rPr>
          <w:rFonts w:hint="eastAsia"/>
          <w:bCs/>
          <w:color w:val="000000"/>
          <w:sz w:val="24"/>
          <w:szCs w:val="24"/>
          <w:lang w:val="en-US" w:eastAsia="zh-CN"/>
        </w:rPr>
        <w:t>近三</w:t>
      </w:r>
      <w:r>
        <w:rPr>
          <w:bCs/>
          <w:color w:val="000000"/>
          <w:sz w:val="24"/>
          <w:szCs w:val="24"/>
          <w:lang w:val="en-US"/>
        </w:rPr>
        <w:t>个月在本单位缴纳养老保险的</w:t>
      </w:r>
      <w:r>
        <w:rPr>
          <w:rFonts w:hint="eastAsia"/>
          <w:bCs/>
          <w:color w:val="000000"/>
          <w:sz w:val="24"/>
          <w:szCs w:val="24"/>
          <w:lang w:val="en-US"/>
        </w:rPr>
        <w:t>缴费清单</w:t>
      </w:r>
      <w:r>
        <w:rPr>
          <w:rFonts w:hint="eastAsia"/>
          <w:bCs/>
          <w:color w:val="000000"/>
          <w:sz w:val="24"/>
          <w:szCs w:val="24"/>
        </w:rPr>
        <w:t>或由社保机构出具本企业的</w:t>
      </w:r>
      <w:r>
        <w:rPr>
          <w:bCs/>
          <w:color w:val="000000"/>
          <w:sz w:val="24"/>
          <w:szCs w:val="24"/>
          <w:lang w:val="en-US"/>
        </w:rPr>
        <w:t>202</w:t>
      </w:r>
      <w:r>
        <w:rPr>
          <w:rFonts w:hint="eastAsia"/>
          <w:bCs/>
          <w:color w:val="000000"/>
          <w:sz w:val="24"/>
          <w:szCs w:val="24"/>
          <w:lang w:val="en-US" w:eastAsia="zh-CN"/>
        </w:rPr>
        <w:t>1</w:t>
      </w:r>
      <w:r>
        <w:rPr>
          <w:bCs/>
          <w:color w:val="000000"/>
          <w:sz w:val="24"/>
          <w:szCs w:val="24"/>
          <w:lang w:val="en-US"/>
        </w:rPr>
        <w:t>年连续</w:t>
      </w:r>
      <w:r>
        <w:rPr>
          <w:rFonts w:hint="eastAsia"/>
          <w:bCs/>
          <w:color w:val="000000"/>
          <w:sz w:val="24"/>
          <w:szCs w:val="24"/>
          <w:lang w:val="en-US" w:eastAsia="zh-CN"/>
        </w:rPr>
        <w:t>近三</w:t>
      </w:r>
      <w:r>
        <w:rPr>
          <w:bCs/>
          <w:color w:val="000000"/>
          <w:sz w:val="24"/>
          <w:szCs w:val="24"/>
          <w:lang w:val="en-US"/>
        </w:rPr>
        <w:t>个月</w:t>
      </w:r>
      <w:r>
        <w:rPr>
          <w:rFonts w:hint="eastAsia"/>
          <w:bCs/>
          <w:color w:val="000000"/>
          <w:sz w:val="24"/>
          <w:szCs w:val="24"/>
          <w:lang w:val="en-US"/>
        </w:rPr>
        <w:t>的缴费证明</w:t>
      </w:r>
      <w:r>
        <w:rPr>
          <w:rFonts w:hint="eastAsia"/>
          <w:bCs/>
          <w:color w:val="000000"/>
          <w:sz w:val="24"/>
          <w:szCs w:val="24"/>
        </w:rPr>
        <w:t>复印件并加盖公章；</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投标人的由第三方社会信用服务机构出具的企业信用报告复印件加盖公章（查询渠道：“信用中国”网站（www.creditchina.gov.cn）、中国政府采购网（www.ccgp.gov.cn）；</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8"/>
        </w:numPr>
        <w:tabs>
          <w:tab w:val="left" w:pos="420"/>
          <w:tab w:val="left" w:pos="1155"/>
        </w:tabs>
        <w:autoSpaceDE/>
        <w:autoSpaceDN/>
        <w:spacing w:line="360" w:lineRule="auto"/>
        <w:ind w:left="0" w:firstLine="523" w:firstLineChars="218"/>
        <w:jc w:val="both"/>
        <w:rPr>
          <w:bCs/>
          <w:color w:val="000000"/>
          <w:sz w:val="24"/>
          <w:szCs w:val="24"/>
        </w:rPr>
      </w:pPr>
      <w:r>
        <w:rPr>
          <w:rFonts w:hint="eastAsia"/>
          <w:bCs/>
          <w:color w:val="000000"/>
          <w:sz w:val="24"/>
          <w:szCs w:val="24"/>
        </w:rPr>
        <w:t>承诺书（</w:t>
      </w:r>
      <w:r>
        <w:rPr>
          <w:rFonts w:hint="eastAsia"/>
          <w:b/>
          <w:bCs/>
          <w:color w:val="000000"/>
          <w:sz w:val="24"/>
          <w:szCs w:val="24"/>
        </w:rPr>
        <w:t>格式见附件</w:t>
      </w:r>
      <w:r>
        <w:rPr>
          <w:rFonts w:hint="eastAsia"/>
          <w:bCs/>
          <w:color w:val="000000"/>
          <w:sz w:val="24"/>
          <w:szCs w:val="24"/>
        </w:rPr>
        <w:t>）。</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0"/>
          <w:numId w:val="27"/>
        </w:numPr>
        <w:tabs>
          <w:tab w:val="left" w:pos="525"/>
          <w:tab w:val="left" w:pos="945"/>
        </w:tabs>
        <w:autoSpaceDE/>
        <w:autoSpaceDN/>
        <w:spacing w:line="360" w:lineRule="auto"/>
        <w:ind w:left="0" w:firstLine="523" w:firstLineChars="218"/>
        <w:jc w:val="both"/>
        <w:rPr>
          <w:bCs/>
          <w:color w:val="000000"/>
          <w:sz w:val="24"/>
          <w:szCs w:val="24"/>
        </w:rPr>
      </w:pPr>
      <w:r>
        <w:rPr>
          <w:rFonts w:hint="eastAsia"/>
          <w:color w:val="000000"/>
          <w:sz w:val="24"/>
        </w:rPr>
        <w:t>开标一览表</w:t>
      </w:r>
      <w:r>
        <w:rPr>
          <w:rFonts w:hint="eastAsia"/>
          <w:bCs/>
          <w:color w:val="000000"/>
          <w:sz w:val="24"/>
          <w:szCs w:val="24"/>
        </w:rPr>
        <w:t>（</w:t>
      </w:r>
      <w:r>
        <w:rPr>
          <w:rFonts w:hint="eastAsia"/>
          <w:b/>
          <w:bCs/>
          <w:color w:val="000000"/>
          <w:sz w:val="24"/>
          <w:szCs w:val="24"/>
        </w:rPr>
        <w:t>格式见附件</w:t>
      </w:r>
      <w:r>
        <w:rPr>
          <w:rFonts w:hint="eastAsia"/>
          <w:bCs/>
          <w:color w:val="000000"/>
          <w:sz w:val="24"/>
          <w:szCs w:val="24"/>
        </w:rPr>
        <w:t>）</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1"/>
          <w:numId w:val="29"/>
        </w:numPr>
        <w:tabs>
          <w:tab w:val="left" w:pos="525"/>
          <w:tab w:val="left" w:pos="945"/>
        </w:tabs>
        <w:autoSpaceDE/>
        <w:autoSpaceDN/>
        <w:spacing w:line="360" w:lineRule="auto"/>
        <w:ind w:hanging="602"/>
        <w:jc w:val="both"/>
      </w:pPr>
      <w:r>
        <w:rPr>
          <w:rFonts w:hint="eastAsia"/>
          <w:bCs/>
          <w:color w:val="000000"/>
          <w:sz w:val="24"/>
          <w:szCs w:val="24"/>
        </w:rPr>
        <w:t>数据汇总表（</w:t>
      </w:r>
      <w:r>
        <w:rPr>
          <w:rFonts w:hint="eastAsia"/>
          <w:b/>
          <w:bCs/>
          <w:color w:val="000000"/>
          <w:sz w:val="24"/>
          <w:szCs w:val="24"/>
        </w:rPr>
        <w:t>格式见附件</w:t>
      </w:r>
      <w:r>
        <w:rPr>
          <w:rFonts w:hint="eastAsia"/>
          <w:bCs/>
          <w:color w:val="000000"/>
          <w:sz w:val="24"/>
          <w:szCs w:val="24"/>
        </w:rPr>
        <w:t>）</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1"/>
          <w:numId w:val="29"/>
        </w:numPr>
        <w:tabs>
          <w:tab w:val="left" w:pos="525"/>
          <w:tab w:val="left" w:pos="945"/>
        </w:tabs>
        <w:autoSpaceDE/>
        <w:autoSpaceDN/>
        <w:spacing w:line="360" w:lineRule="auto"/>
        <w:ind w:hanging="602"/>
        <w:jc w:val="both"/>
      </w:pPr>
      <w:r>
        <w:rPr>
          <w:rFonts w:hint="eastAsia"/>
          <w:bCs/>
          <w:color w:val="000000"/>
          <w:sz w:val="24"/>
          <w:szCs w:val="24"/>
          <w:lang w:val="en-US" w:eastAsia="zh-CN"/>
        </w:rPr>
        <w:t>监测方案</w:t>
      </w:r>
      <w:r>
        <w:rPr>
          <w:rFonts w:hint="eastAsia"/>
          <w:lang w:val="en-US" w:eastAsia="zh-CN"/>
        </w:rPr>
        <w:t>（</w:t>
      </w:r>
      <w:r>
        <w:rPr>
          <w:rFonts w:hint="eastAsia"/>
          <w:b/>
          <w:bCs/>
          <w:color w:val="000000"/>
          <w:sz w:val="24"/>
          <w:szCs w:val="24"/>
        </w:rPr>
        <w:t>投标人</w:t>
      </w:r>
      <w:r>
        <w:rPr>
          <w:rFonts w:hint="eastAsia"/>
          <w:b/>
          <w:bCs/>
          <w:color w:val="000000"/>
          <w:sz w:val="24"/>
          <w:szCs w:val="24"/>
          <w:lang w:val="en-US" w:eastAsia="zh-CN"/>
        </w:rPr>
        <w:t>根据招标文件暂定工程量及总平布置图情况</w:t>
      </w:r>
      <w:r>
        <w:rPr>
          <w:rFonts w:hint="eastAsia"/>
          <w:b/>
          <w:bCs/>
          <w:color w:val="000000"/>
          <w:sz w:val="24"/>
          <w:szCs w:val="24"/>
        </w:rPr>
        <w:t>，自拟</w:t>
      </w:r>
      <w:r>
        <w:rPr>
          <w:rFonts w:hint="eastAsia"/>
          <w:b/>
          <w:bCs/>
          <w:color w:val="000000"/>
          <w:sz w:val="24"/>
          <w:szCs w:val="24"/>
          <w:lang w:eastAsia="zh-CN"/>
        </w:rPr>
        <w:t>）</w:t>
      </w:r>
      <w:r>
        <w:rPr>
          <w:rFonts w:hint="eastAsia"/>
          <w:b/>
          <w:bCs w:val="0"/>
          <w:color w:val="000000"/>
          <w:sz w:val="24"/>
          <w:szCs w:val="24"/>
          <w:lang w:eastAsia="zh-CN"/>
        </w:rPr>
        <w:t>（</w:t>
      </w:r>
      <w:r>
        <w:rPr>
          <w:rFonts w:hint="eastAsia"/>
          <w:b/>
          <w:bCs w:val="0"/>
          <w:color w:val="000000"/>
          <w:sz w:val="24"/>
          <w:szCs w:val="24"/>
          <w:lang w:val="en-US" w:eastAsia="zh-CN"/>
        </w:rPr>
        <w:t>必须提供</w:t>
      </w:r>
      <w:r>
        <w:rPr>
          <w:rFonts w:hint="eastAsia"/>
          <w:b/>
          <w:bCs w:val="0"/>
          <w:color w:val="000000"/>
          <w:sz w:val="24"/>
          <w:szCs w:val="24"/>
          <w:lang w:eastAsia="zh-CN"/>
        </w:rPr>
        <w:t>）</w:t>
      </w:r>
    </w:p>
    <w:p>
      <w:pPr>
        <w:numPr>
          <w:ilvl w:val="1"/>
          <w:numId w:val="29"/>
        </w:numPr>
        <w:tabs>
          <w:tab w:val="left" w:pos="525"/>
          <w:tab w:val="left" w:pos="945"/>
        </w:tabs>
        <w:autoSpaceDE/>
        <w:autoSpaceDN/>
        <w:spacing w:line="360" w:lineRule="auto"/>
        <w:ind w:hanging="602"/>
        <w:jc w:val="both"/>
        <w:rPr>
          <w:bCs/>
          <w:color w:val="000000"/>
          <w:sz w:val="24"/>
          <w:szCs w:val="24"/>
        </w:rPr>
      </w:pPr>
      <w:r>
        <w:rPr>
          <w:rFonts w:hint="eastAsia"/>
          <w:bCs/>
          <w:color w:val="000000"/>
          <w:sz w:val="24"/>
          <w:szCs w:val="24"/>
        </w:rPr>
        <w:t>评分标准中对应的其它所需证明材料（</w:t>
      </w:r>
      <w:r>
        <w:rPr>
          <w:rFonts w:hint="eastAsia"/>
          <w:b/>
          <w:bCs/>
          <w:color w:val="000000"/>
          <w:sz w:val="24"/>
          <w:szCs w:val="24"/>
        </w:rPr>
        <w:t>如有自行添加</w:t>
      </w:r>
      <w:r>
        <w:rPr>
          <w:rFonts w:hint="eastAsia"/>
          <w:bCs/>
          <w:color w:val="000000"/>
          <w:sz w:val="24"/>
          <w:szCs w:val="24"/>
        </w:rPr>
        <w:t>）</w:t>
      </w:r>
    </w:p>
    <w:p>
      <w:pPr>
        <w:numPr>
          <w:ilvl w:val="1"/>
          <w:numId w:val="29"/>
        </w:numPr>
        <w:tabs>
          <w:tab w:val="left" w:pos="525"/>
          <w:tab w:val="left" w:pos="945"/>
        </w:tabs>
        <w:autoSpaceDE/>
        <w:autoSpaceDN/>
        <w:spacing w:line="360" w:lineRule="auto"/>
        <w:ind w:hanging="602"/>
        <w:jc w:val="both"/>
        <w:rPr>
          <w:bCs/>
          <w:color w:val="000000"/>
          <w:sz w:val="24"/>
          <w:szCs w:val="24"/>
        </w:rPr>
      </w:pPr>
      <w:r>
        <w:rPr>
          <w:rFonts w:hint="eastAsia"/>
          <w:bCs/>
          <w:color w:val="000000"/>
          <w:sz w:val="24"/>
          <w:szCs w:val="24"/>
        </w:rPr>
        <w:t>其它（</w:t>
      </w:r>
      <w:r>
        <w:rPr>
          <w:rFonts w:hint="eastAsia"/>
          <w:b/>
          <w:bCs/>
          <w:color w:val="000000"/>
          <w:sz w:val="24"/>
          <w:szCs w:val="24"/>
        </w:rPr>
        <w:t>投标人认为有必要提供的声明和文件，如有自拟并自行添加，参考评分标准</w:t>
      </w:r>
      <w:r>
        <w:rPr>
          <w:rFonts w:hint="eastAsia"/>
          <w:bCs/>
          <w:color w:val="000000"/>
          <w:sz w:val="24"/>
          <w:szCs w:val="24"/>
        </w:rPr>
        <w:t>）</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我方同意按招标文件中的规定，本投标文件投标的有效期限为投标截止之日起90天。</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如果我方的投标文件被接受，我方将履行招标文件中规定的每一项要求，按期、按质、按量，完成交货任务。</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我方认为贵单位有权决定成交者。</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我方愿意遵守《中华人民共和国政府采购法》，并按《中华人民共和国合同法》和合同条款履行自己的全部责任。在合同履行过程中，双方如有争议，同意由桂林市道睿置业有限公司协调解决，并按相关法规和有关文件规定处理。</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我方认可并保证遵守招标文件的所有规定，放弃对招标文件提出质疑的权利。</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我方愿意按招标文件的规定缴纳投标保证金。如我方在投标截止期后撤回投标及成交后拒绝遵守投标承诺或拒绝在规定的时间内与招标人签订合同，则投标保证金将被贵单位没收。</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如果我方被确定为中标人，我方愿意在见证合同时按招标文件的规定缴纳履约保证金。</w:t>
      </w:r>
    </w:p>
    <w:p>
      <w:pPr>
        <w:numPr>
          <w:ilvl w:val="0"/>
          <w:numId w:val="26"/>
        </w:numPr>
        <w:tabs>
          <w:tab w:val="left" w:pos="0"/>
          <w:tab w:val="left" w:pos="315"/>
          <w:tab w:val="left" w:pos="525"/>
          <w:tab w:val="left" w:pos="945"/>
          <w:tab w:val="left" w:pos="1050"/>
          <w:tab w:val="clear" w:pos="552"/>
        </w:tabs>
        <w:autoSpaceDE/>
        <w:autoSpaceDN/>
        <w:spacing w:line="360" w:lineRule="auto"/>
        <w:ind w:left="0" w:firstLine="523" w:firstLineChars="218"/>
        <w:jc w:val="both"/>
        <w:rPr>
          <w:bCs/>
          <w:color w:val="000000"/>
          <w:sz w:val="24"/>
          <w:szCs w:val="24"/>
        </w:rPr>
      </w:pPr>
      <w:r>
        <w:rPr>
          <w:rFonts w:hint="eastAsia"/>
          <w:bCs/>
          <w:color w:val="000000"/>
          <w:sz w:val="24"/>
          <w:szCs w:val="24"/>
        </w:rPr>
        <w:t>我方决不提供虚假材料谋取成交、决不采取不正当手段诋毁、排挤其他投标人、决不与招标人、其它投标人或者代理单位恶意串通、决不向招标人、代理单位工作人员和评委进行商业贿赂、决不在投标过程中单独与招标人进行协商谈判、决不拒绝有关部门监督检查或提供虚假情况，如有违反，无条件接受贵方及相关管理部门的处罚。</w:t>
      </w:r>
    </w:p>
    <w:p>
      <w:pPr>
        <w:tabs>
          <w:tab w:val="left" w:pos="426"/>
        </w:tabs>
        <w:spacing w:line="400" w:lineRule="exact"/>
        <w:ind w:left="849" w:leftChars="386"/>
        <w:rPr>
          <w:bCs/>
          <w:color w:val="000000"/>
          <w:sz w:val="24"/>
          <w:szCs w:val="24"/>
        </w:rPr>
      </w:pPr>
      <w:r>
        <w:rPr>
          <w:rFonts w:hint="eastAsia"/>
          <w:bCs/>
          <w:color w:val="000000"/>
          <w:sz w:val="24"/>
          <w:szCs w:val="24"/>
        </w:rPr>
        <w:t xml:space="preserve">投标人（盖章）：     </w:t>
      </w:r>
    </w:p>
    <w:p>
      <w:pPr>
        <w:tabs>
          <w:tab w:val="left" w:pos="426"/>
        </w:tabs>
        <w:spacing w:line="400" w:lineRule="exact"/>
        <w:ind w:left="849" w:leftChars="386"/>
        <w:rPr>
          <w:rFonts w:hint="eastAsia"/>
          <w:bCs/>
          <w:color w:val="000000"/>
          <w:sz w:val="24"/>
          <w:szCs w:val="24"/>
        </w:rPr>
      </w:pPr>
    </w:p>
    <w:p>
      <w:pPr>
        <w:tabs>
          <w:tab w:val="left" w:pos="426"/>
        </w:tabs>
        <w:spacing w:line="400" w:lineRule="exact"/>
        <w:ind w:left="849" w:leftChars="386"/>
        <w:rPr>
          <w:bCs/>
          <w:color w:val="000000"/>
          <w:sz w:val="24"/>
          <w:szCs w:val="24"/>
        </w:rPr>
      </w:pPr>
      <w:r>
        <w:rPr>
          <w:rFonts w:hint="eastAsia"/>
          <w:bCs/>
          <w:color w:val="000000"/>
          <w:sz w:val="24"/>
          <w:szCs w:val="24"/>
        </w:rPr>
        <w:t>法定代表人或法定代表人授权代表签字或盖章：</w:t>
      </w:r>
    </w:p>
    <w:p>
      <w:pPr>
        <w:tabs>
          <w:tab w:val="left" w:pos="426"/>
        </w:tabs>
        <w:spacing w:line="400" w:lineRule="exact"/>
        <w:ind w:left="849" w:leftChars="386"/>
        <w:rPr>
          <w:rFonts w:hint="eastAsia"/>
          <w:bCs/>
          <w:color w:val="000000"/>
          <w:sz w:val="24"/>
          <w:szCs w:val="24"/>
        </w:rPr>
      </w:pPr>
    </w:p>
    <w:p>
      <w:pPr>
        <w:tabs>
          <w:tab w:val="left" w:pos="426"/>
        </w:tabs>
        <w:spacing w:line="400" w:lineRule="exact"/>
        <w:ind w:left="849" w:leftChars="386"/>
        <w:rPr>
          <w:bCs/>
          <w:color w:val="000000"/>
          <w:sz w:val="24"/>
          <w:szCs w:val="24"/>
        </w:rPr>
      </w:pPr>
      <w:r>
        <w:rPr>
          <w:rFonts w:hint="eastAsia"/>
          <w:bCs/>
          <w:color w:val="000000"/>
          <w:sz w:val="24"/>
          <w:szCs w:val="24"/>
        </w:rPr>
        <w:t>电话：                              传真：</w:t>
      </w:r>
    </w:p>
    <w:p>
      <w:pPr>
        <w:tabs>
          <w:tab w:val="left" w:pos="426"/>
        </w:tabs>
        <w:spacing w:line="360" w:lineRule="auto"/>
        <w:ind w:left="849" w:leftChars="386"/>
        <w:rPr>
          <w:rFonts w:hint="eastAsia"/>
          <w:bCs/>
          <w:color w:val="000000"/>
          <w:sz w:val="24"/>
          <w:szCs w:val="24"/>
        </w:rPr>
      </w:pPr>
    </w:p>
    <w:p>
      <w:pPr>
        <w:tabs>
          <w:tab w:val="left" w:pos="426"/>
        </w:tabs>
        <w:spacing w:line="360" w:lineRule="auto"/>
        <w:ind w:left="849" w:leftChars="386"/>
        <w:rPr>
          <w:bCs/>
          <w:sz w:val="28"/>
        </w:rPr>
      </w:pPr>
      <w:r>
        <w:rPr>
          <w:rFonts w:hint="eastAsia"/>
          <w:bCs/>
          <w:color w:val="000000"/>
          <w:sz w:val="24"/>
          <w:szCs w:val="24"/>
        </w:rPr>
        <w:t>通讯地址：                          邮编：</w:t>
      </w:r>
    </w:p>
    <w:p>
      <w:pPr>
        <w:tabs>
          <w:tab w:val="left" w:pos="426"/>
        </w:tabs>
        <w:spacing w:line="400" w:lineRule="exact"/>
        <w:ind w:left="849" w:leftChars="386"/>
        <w:rPr>
          <w:rFonts w:hint="eastAsia"/>
          <w:bCs/>
          <w:sz w:val="28"/>
        </w:rPr>
      </w:pPr>
    </w:p>
    <w:p>
      <w:pPr>
        <w:tabs>
          <w:tab w:val="left" w:pos="426"/>
        </w:tabs>
        <w:spacing w:line="400" w:lineRule="exact"/>
        <w:ind w:left="849" w:leftChars="386"/>
        <w:rPr>
          <w:bCs/>
          <w:sz w:val="28"/>
        </w:rPr>
      </w:pPr>
      <w:r>
        <w:rPr>
          <w:rFonts w:hint="eastAsia"/>
          <w:bCs/>
          <w:color w:val="000000"/>
          <w:sz w:val="24"/>
          <w:szCs w:val="24"/>
        </w:rPr>
        <w:t>时间：</w:t>
      </w:r>
    </w:p>
    <w:p>
      <w:pPr>
        <w:spacing w:line="360" w:lineRule="auto"/>
        <w:jc w:val="center"/>
        <w:outlineLvl w:val="1"/>
        <w:rPr>
          <w:rStyle w:val="59"/>
        </w:rPr>
      </w:pPr>
      <w:r>
        <w:rPr>
          <w:rFonts w:hint="eastAsia"/>
          <w:b/>
          <w:bCs/>
          <w:sz w:val="24"/>
          <w:szCs w:val="24"/>
        </w:rPr>
        <w:br w:type="page"/>
      </w:r>
      <w:bookmarkStart w:id="375" w:name="_Toc9061"/>
      <w:r>
        <w:rPr>
          <w:rStyle w:val="59"/>
          <w:rFonts w:hint="eastAsia"/>
          <w:lang w:val="en-US"/>
        </w:rPr>
        <w:t>（二）承诺书（格式）：</w:t>
      </w:r>
      <w:bookmarkEnd w:id="375"/>
    </w:p>
    <w:p>
      <w:pPr>
        <w:jc w:val="center"/>
        <w:rPr>
          <w:rFonts w:ascii="黑体" w:eastAsia="黑体"/>
          <w:bCs/>
          <w:color w:val="000000"/>
          <w:sz w:val="28"/>
          <w:szCs w:val="28"/>
        </w:rPr>
      </w:pPr>
      <w:r>
        <w:rPr>
          <w:rFonts w:hint="eastAsia" w:ascii="黑体" w:eastAsia="黑体"/>
          <w:bCs/>
          <w:color w:val="000000"/>
          <w:sz w:val="28"/>
          <w:szCs w:val="28"/>
        </w:rPr>
        <w:t>承诺书</w:t>
      </w:r>
    </w:p>
    <w:p>
      <w:pPr>
        <w:jc w:val="center"/>
        <w:rPr>
          <w:rFonts w:ascii="黑体" w:eastAsia="黑体"/>
          <w:bCs/>
          <w:color w:val="000000"/>
          <w:sz w:val="28"/>
          <w:szCs w:val="28"/>
        </w:rPr>
      </w:pPr>
    </w:p>
    <w:p>
      <w:pPr>
        <w:spacing w:line="480" w:lineRule="auto"/>
        <w:rPr>
          <w:color w:val="000000"/>
          <w:sz w:val="24"/>
          <w:szCs w:val="24"/>
        </w:rPr>
      </w:pPr>
      <w:r>
        <w:rPr>
          <w:rFonts w:hint="eastAsia"/>
          <w:color w:val="000000"/>
          <w:sz w:val="24"/>
          <w:szCs w:val="24"/>
          <w:u w:val="single"/>
        </w:rPr>
        <w:t xml:space="preserve">                              </w:t>
      </w:r>
      <w:r>
        <w:rPr>
          <w:rFonts w:hint="eastAsia"/>
          <w:color w:val="000000"/>
          <w:sz w:val="24"/>
          <w:szCs w:val="24"/>
        </w:rPr>
        <w:t>（</w:t>
      </w:r>
      <w:r>
        <w:rPr>
          <w:rFonts w:hint="eastAsia"/>
          <w:color w:val="000000"/>
          <w:sz w:val="24"/>
        </w:rPr>
        <w:t>投标人</w:t>
      </w:r>
      <w:r>
        <w:rPr>
          <w:rFonts w:hint="eastAsia"/>
          <w:color w:val="000000"/>
          <w:sz w:val="24"/>
          <w:szCs w:val="24"/>
        </w:rPr>
        <w:t>名称）在此承诺：</w:t>
      </w:r>
    </w:p>
    <w:p>
      <w:pPr>
        <w:spacing w:line="480" w:lineRule="auto"/>
        <w:ind w:firstLine="480" w:firstLineChars="200"/>
        <w:rPr>
          <w:color w:val="000000"/>
          <w:sz w:val="24"/>
          <w:szCs w:val="24"/>
        </w:rPr>
      </w:pPr>
    </w:p>
    <w:p>
      <w:pPr>
        <w:spacing w:line="480" w:lineRule="auto"/>
        <w:ind w:firstLine="480" w:firstLineChars="200"/>
        <w:rPr>
          <w:bCs/>
          <w:color w:val="000000"/>
          <w:sz w:val="24"/>
          <w:szCs w:val="24"/>
        </w:rPr>
      </w:pPr>
      <w:r>
        <w:rPr>
          <w:rFonts w:hint="eastAsia"/>
          <w:bCs/>
          <w:color w:val="000000"/>
          <w:sz w:val="24"/>
          <w:szCs w:val="24"/>
        </w:rPr>
        <w:t>1．本公司（单位）对本项目（      ）提供符合招标要求的产品和服务；</w:t>
      </w:r>
    </w:p>
    <w:p>
      <w:pPr>
        <w:spacing w:line="480" w:lineRule="auto"/>
        <w:ind w:firstLine="480" w:firstLineChars="200"/>
        <w:rPr>
          <w:bCs/>
          <w:color w:val="000000"/>
          <w:sz w:val="24"/>
          <w:szCs w:val="24"/>
        </w:rPr>
      </w:pPr>
      <w:r>
        <w:rPr>
          <w:rFonts w:hint="eastAsia"/>
          <w:bCs/>
          <w:color w:val="000000"/>
          <w:sz w:val="24"/>
          <w:szCs w:val="24"/>
        </w:rPr>
        <w:t>2．本公司（单位）具备履行合同所必需的设备和专业技术能力；</w:t>
      </w:r>
    </w:p>
    <w:p>
      <w:pPr>
        <w:spacing w:line="480" w:lineRule="auto"/>
        <w:ind w:firstLine="480" w:firstLineChars="200"/>
        <w:rPr>
          <w:rFonts w:hint="eastAsia" w:eastAsia="宋体"/>
          <w:bCs/>
          <w:color w:val="000000"/>
          <w:sz w:val="24"/>
          <w:szCs w:val="24"/>
          <w:lang w:val="en-US" w:eastAsia="zh-CN"/>
        </w:rPr>
      </w:pPr>
      <w:r>
        <w:rPr>
          <w:rFonts w:hint="eastAsia"/>
          <w:bCs/>
          <w:color w:val="000000"/>
          <w:sz w:val="24"/>
          <w:szCs w:val="24"/>
        </w:rPr>
        <w:t>3. 本公司未被“信用中国”网站（www.creditchina.gov.cn）列入失信执行人、重大税收违法案件当事人名单、政府采购严重违法失信行为记录名单。</w:t>
      </w:r>
      <w:r>
        <w:rPr>
          <w:rFonts w:hint="eastAsia"/>
          <w:bCs/>
          <w:color w:val="000000"/>
          <w:sz w:val="24"/>
          <w:szCs w:val="24"/>
          <w:lang w:val="en-US" w:eastAsia="zh-CN"/>
        </w:rPr>
        <w:t xml:space="preserve"> </w:t>
      </w:r>
    </w:p>
    <w:p>
      <w:pPr>
        <w:spacing w:line="480" w:lineRule="auto"/>
        <w:ind w:firstLine="480" w:firstLineChars="200"/>
        <w:rPr>
          <w:bCs/>
          <w:color w:val="000000"/>
          <w:sz w:val="24"/>
          <w:szCs w:val="24"/>
        </w:rPr>
      </w:pPr>
      <w:r>
        <w:rPr>
          <w:rFonts w:hint="eastAsia"/>
          <w:bCs/>
          <w:color w:val="000000"/>
          <w:sz w:val="24"/>
          <w:szCs w:val="24"/>
        </w:rPr>
        <w:t>4、本公司（单位）近</w:t>
      </w:r>
      <w:r>
        <w:rPr>
          <w:bCs/>
          <w:color w:val="000000"/>
          <w:sz w:val="24"/>
          <w:szCs w:val="24"/>
        </w:rPr>
        <w:t>3年内无行贿犯罪行为且被记录，近</w:t>
      </w:r>
      <w:r>
        <w:rPr>
          <w:rFonts w:hint="eastAsia"/>
          <w:bCs/>
          <w:color w:val="000000"/>
          <w:sz w:val="24"/>
          <w:szCs w:val="24"/>
        </w:rPr>
        <w:t>3年</w:t>
      </w:r>
      <w:r>
        <w:rPr>
          <w:bCs/>
          <w:color w:val="000000"/>
          <w:sz w:val="24"/>
          <w:szCs w:val="24"/>
        </w:rPr>
        <w:t>政府采购过程中无不良的违规行为；项目</w:t>
      </w:r>
      <w:r>
        <w:rPr>
          <w:rFonts w:hint="eastAsia"/>
          <w:bCs/>
          <w:color w:val="000000"/>
          <w:sz w:val="24"/>
          <w:szCs w:val="24"/>
        </w:rPr>
        <w:t>负责人</w:t>
      </w:r>
      <w:r>
        <w:rPr>
          <w:bCs/>
          <w:color w:val="000000"/>
          <w:sz w:val="24"/>
          <w:szCs w:val="24"/>
        </w:rPr>
        <w:t>在近5年内无行贿犯罪行为且被记录。</w:t>
      </w:r>
    </w:p>
    <w:p>
      <w:pPr>
        <w:spacing w:line="480" w:lineRule="auto"/>
        <w:ind w:firstLine="440" w:firstLineChars="200"/>
        <w:rPr>
          <w:bCs/>
          <w:color w:val="000000"/>
        </w:rPr>
      </w:pPr>
      <w:r>
        <w:rPr>
          <w:bCs/>
          <w:color w:val="000000"/>
        </w:rPr>
        <w:t>……</w:t>
      </w:r>
    </w:p>
    <w:p>
      <w:pPr>
        <w:spacing w:line="480" w:lineRule="auto"/>
        <w:ind w:firstLine="480" w:firstLineChars="200"/>
        <w:rPr>
          <w:bCs/>
          <w:color w:val="000000"/>
          <w:sz w:val="24"/>
          <w:szCs w:val="24"/>
        </w:rPr>
      </w:pPr>
    </w:p>
    <w:p>
      <w:pPr>
        <w:spacing w:line="480" w:lineRule="auto"/>
        <w:ind w:firstLine="480" w:firstLineChars="200"/>
        <w:rPr>
          <w:bCs/>
          <w:color w:val="000000"/>
          <w:sz w:val="24"/>
          <w:szCs w:val="24"/>
        </w:rPr>
      </w:pPr>
      <w:r>
        <w:rPr>
          <w:rFonts w:hint="eastAsia"/>
          <w:bCs/>
          <w:color w:val="000000"/>
          <w:sz w:val="24"/>
          <w:szCs w:val="24"/>
        </w:rPr>
        <w:t>如违背上述承诺，本公司</w:t>
      </w:r>
      <w:r>
        <w:rPr>
          <w:rFonts w:hint="eastAsia"/>
          <w:color w:val="000000"/>
          <w:sz w:val="24"/>
          <w:szCs w:val="24"/>
        </w:rPr>
        <w:t>（单位）</w:t>
      </w:r>
      <w:r>
        <w:rPr>
          <w:rFonts w:hint="eastAsia"/>
          <w:bCs/>
          <w:color w:val="000000"/>
          <w:sz w:val="24"/>
          <w:szCs w:val="24"/>
        </w:rPr>
        <w:t>将承担一切法律责任。</w:t>
      </w:r>
    </w:p>
    <w:p>
      <w:pPr>
        <w:spacing w:line="480" w:lineRule="auto"/>
        <w:rPr>
          <w:color w:val="000000"/>
          <w:sz w:val="24"/>
        </w:rPr>
      </w:pPr>
    </w:p>
    <w:p>
      <w:pPr>
        <w:spacing w:line="480" w:lineRule="auto"/>
        <w:ind w:firstLine="5400" w:firstLineChars="2250"/>
        <w:rPr>
          <w:bCs/>
          <w:color w:val="000000"/>
          <w:sz w:val="24"/>
          <w:szCs w:val="24"/>
        </w:rPr>
      </w:pPr>
    </w:p>
    <w:p>
      <w:pPr>
        <w:spacing w:line="480" w:lineRule="auto"/>
        <w:ind w:firstLine="3720" w:firstLineChars="1550"/>
        <w:rPr>
          <w:bCs/>
          <w:color w:val="000000"/>
          <w:sz w:val="24"/>
          <w:szCs w:val="24"/>
        </w:rPr>
      </w:pPr>
      <w:r>
        <w:rPr>
          <w:rFonts w:hint="eastAsia"/>
          <w:bCs/>
          <w:color w:val="000000"/>
          <w:sz w:val="24"/>
          <w:szCs w:val="24"/>
        </w:rPr>
        <w:t>投标人（盖章）：</w:t>
      </w:r>
    </w:p>
    <w:p>
      <w:pPr>
        <w:spacing w:line="480" w:lineRule="auto"/>
        <w:ind w:firstLine="480" w:firstLineChars="200"/>
        <w:rPr>
          <w:rFonts w:hint="eastAsia"/>
          <w:bCs/>
          <w:color w:val="000000"/>
          <w:sz w:val="24"/>
          <w:szCs w:val="24"/>
        </w:rPr>
      </w:pPr>
    </w:p>
    <w:p>
      <w:pPr>
        <w:spacing w:line="480" w:lineRule="auto"/>
        <w:ind w:firstLine="480" w:firstLineChars="200"/>
        <w:rPr>
          <w:bCs/>
          <w:color w:val="000000"/>
          <w:sz w:val="24"/>
          <w:szCs w:val="24"/>
        </w:rPr>
      </w:pPr>
      <w:r>
        <w:rPr>
          <w:rFonts w:hint="eastAsia"/>
          <w:bCs/>
          <w:color w:val="000000"/>
          <w:sz w:val="24"/>
          <w:szCs w:val="24"/>
        </w:rPr>
        <w:t>法定代表人或法定代表人授权代表签字或盖章：</w:t>
      </w:r>
    </w:p>
    <w:p>
      <w:pPr>
        <w:spacing w:line="360" w:lineRule="auto"/>
      </w:pPr>
    </w:p>
    <w:p>
      <w:pPr>
        <w:spacing w:line="360" w:lineRule="auto"/>
        <w:ind w:firstLine="3652" w:firstLineChars="1660"/>
      </w:pPr>
    </w:p>
    <w:p>
      <w:pPr>
        <w:spacing w:line="360" w:lineRule="auto"/>
        <w:jc w:val="center"/>
        <w:outlineLvl w:val="1"/>
        <w:rPr>
          <w:rStyle w:val="59"/>
        </w:rPr>
      </w:pPr>
      <w:bookmarkStart w:id="376" w:name="_Toc11814"/>
      <w:bookmarkStart w:id="377" w:name="_Toc12431"/>
      <w:bookmarkStart w:id="378" w:name="_Toc487461434"/>
      <w:r>
        <w:br w:type="page"/>
      </w:r>
      <w:bookmarkEnd w:id="376"/>
      <w:bookmarkEnd w:id="377"/>
      <w:bookmarkEnd w:id="378"/>
      <w:bookmarkStart w:id="379" w:name="_Toc32764"/>
      <w:r>
        <w:rPr>
          <w:rStyle w:val="59"/>
          <w:rFonts w:hint="eastAsia"/>
          <w:lang w:val="en-US"/>
        </w:rPr>
        <w:t>（三）开标一览表（格式）：</w:t>
      </w:r>
      <w:bookmarkEnd w:id="379"/>
    </w:p>
    <w:p>
      <w:pPr>
        <w:spacing w:line="360" w:lineRule="auto"/>
        <w:ind w:firstLine="562" w:firstLineChars="200"/>
        <w:jc w:val="center"/>
        <w:rPr>
          <w:b/>
        </w:rPr>
      </w:pPr>
      <w:bookmarkStart w:id="380" w:name="_Toc6479"/>
      <w:bookmarkStart w:id="381" w:name="_Toc3612"/>
      <w:r>
        <w:rPr>
          <w:rFonts w:hint="eastAsia"/>
          <w:b/>
          <w:bCs/>
          <w:sz w:val="28"/>
          <w:szCs w:val="28"/>
          <w:lang w:val="en-US"/>
        </w:rPr>
        <w:t>开标一览表</w:t>
      </w:r>
    </w:p>
    <w:bookmarkEnd w:id="380"/>
    <w:bookmarkEnd w:id="381"/>
    <w:p>
      <w:pPr>
        <w:spacing w:line="360" w:lineRule="auto"/>
        <w:ind w:firstLine="480" w:firstLineChars="200"/>
        <w:rPr>
          <w:sz w:val="24"/>
          <w:szCs w:val="24"/>
        </w:rPr>
      </w:pPr>
      <w:bookmarkStart w:id="382" w:name="_Toc11319739"/>
      <w:bookmarkStart w:id="383" w:name="_Toc487461437"/>
      <w:bookmarkStart w:id="384" w:name="_Toc487641699"/>
      <w:r>
        <w:rPr>
          <w:rFonts w:hint="eastAsia"/>
          <w:sz w:val="24"/>
          <w:szCs w:val="24"/>
        </w:rPr>
        <w:t>致（招标人全称）：</w:t>
      </w:r>
      <w:r>
        <w:rPr>
          <w:rFonts w:hint="eastAsia"/>
          <w:sz w:val="24"/>
          <w:szCs w:val="24"/>
          <w:u w:val="single"/>
        </w:rPr>
        <w:t xml:space="preserve">                      </w:t>
      </w:r>
    </w:p>
    <w:p>
      <w:pPr>
        <w:spacing w:line="360" w:lineRule="auto"/>
        <w:ind w:firstLine="420"/>
        <w:rPr>
          <w:rFonts w:hint="eastAsia" w:ascii="宋体" w:hAnsi="宋体"/>
          <w:sz w:val="24"/>
        </w:rPr>
      </w:pPr>
      <w:r>
        <w:rPr>
          <w:rFonts w:hint="eastAsia"/>
          <w:sz w:val="24"/>
          <w:lang w:val="en-US" w:eastAsia="zh-CN"/>
        </w:rPr>
        <w:t>监测</w:t>
      </w:r>
      <w:r>
        <w:rPr>
          <w:rFonts w:hint="eastAsia" w:ascii="宋体" w:hAnsi="宋体"/>
          <w:sz w:val="24"/>
        </w:rPr>
        <w:t>工程清单</w:t>
      </w:r>
    </w:p>
    <w:tbl>
      <w:tblPr>
        <w:tblStyle w:val="33"/>
        <w:tblW w:w="9210" w:type="dxa"/>
        <w:tblInd w:w="93" w:type="dxa"/>
        <w:shd w:val="clear" w:color="auto" w:fill="auto"/>
        <w:tblLayout w:type="fixed"/>
        <w:tblCellMar>
          <w:top w:w="0" w:type="dxa"/>
          <w:left w:w="108" w:type="dxa"/>
          <w:bottom w:w="0" w:type="dxa"/>
          <w:right w:w="108" w:type="dxa"/>
        </w:tblCellMar>
      </w:tblPr>
      <w:tblGrid>
        <w:gridCol w:w="1702"/>
        <w:gridCol w:w="1514"/>
        <w:gridCol w:w="1447"/>
        <w:gridCol w:w="1382"/>
        <w:gridCol w:w="1039"/>
        <w:gridCol w:w="1184"/>
        <w:gridCol w:w="942"/>
      </w:tblGrid>
      <w:tr>
        <w:tblPrEx>
          <w:tblCellMar>
            <w:top w:w="0" w:type="dxa"/>
            <w:left w:w="108" w:type="dxa"/>
            <w:bottom w:w="0" w:type="dxa"/>
            <w:right w:w="108" w:type="dxa"/>
          </w:tblCellMar>
        </w:tblPrEx>
        <w:trPr>
          <w:trHeight w:val="81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基坑监测项目</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暂定布点数（点）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暂定观测次数</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暂定观测点次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不含税单价（元/点*次）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含税单价（元/点*次）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r>
      <w:tr>
        <w:tblPrEx>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基准点</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基坑水平位移</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基坑</w:t>
            </w:r>
            <w:r>
              <w:rPr>
                <w:rFonts w:hint="eastAsia" w:cs="宋体"/>
                <w:i w:val="0"/>
                <w:iCs w:val="0"/>
                <w:color w:val="000000"/>
                <w:kern w:val="0"/>
                <w:sz w:val="22"/>
                <w:szCs w:val="22"/>
                <w:u w:val="none"/>
                <w:lang w:val="en-US" w:eastAsia="zh-CN" w:bidi="ar"/>
              </w:rPr>
              <w:t>沉降</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道路沉降</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56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主体结构监测项目</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暂定布点数（点）</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暂定观测点次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不含税单价（元/点*次）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含税单价（元/点*次）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基准点</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建筑物沉降</w:t>
            </w:r>
          </w:p>
        </w:tc>
        <w:tc>
          <w:tcPr>
            <w:tcW w:w="1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2"/>
                <w:szCs w:val="22"/>
                <w:u w:val="none"/>
              </w:rPr>
            </w:pPr>
          </w:p>
        </w:tc>
        <w:tc>
          <w:tcPr>
            <w:tcW w:w="656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埋设费</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暂定布点数（点）</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不含税单价（元/点）</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基坑观测点</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道路沉降观测点</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建筑物沉降观测点</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r>
              <w:rPr>
                <w:rFonts w:hint="eastAsia" w:cs="宋体"/>
                <w:i w:val="0"/>
                <w:iCs w:val="0"/>
                <w:color w:val="000000"/>
                <w:kern w:val="0"/>
                <w:sz w:val="22"/>
                <w:szCs w:val="22"/>
                <w:u w:val="none"/>
                <w:lang w:val="en-US" w:eastAsia="zh-CN" w:bidi="ar"/>
              </w:rPr>
              <w:t>3</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1060"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13"/>
      </w:pPr>
    </w:p>
    <w:p>
      <w:pPr>
        <w:spacing w:line="360" w:lineRule="auto"/>
        <w:ind w:firstLine="420"/>
        <w:rPr>
          <w:sz w:val="24"/>
          <w:szCs w:val="24"/>
        </w:rPr>
      </w:pPr>
      <w:r>
        <w:rPr>
          <w:b/>
          <w:sz w:val="24"/>
          <w:szCs w:val="24"/>
        </w:rPr>
        <w:t>注:</w:t>
      </w:r>
    </w:p>
    <w:p>
      <w:pPr>
        <w:spacing w:line="360" w:lineRule="auto"/>
        <w:ind w:firstLine="420"/>
        <w:rPr>
          <w:sz w:val="24"/>
          <w:szCs w:val="24"/>
        </w:rPr>
      </w:pPr>
      <w:r>
        <w:rPr>
          <w:sz w:val="24"/>
          <w:szCs w:val="24"/>
        </w:rPr>
        <w:t>1、报价一经涂改，应在涂改处加盖单位公章或者由法定代表人或</w:t>
      </w:r>
      <w:r>
        <w:rPr>
          <w:rFonts w:hint="eastAsia"/>
          <w:sz w:val="24"/>
          <w:szCs w:val="24"/>
        </w:rPr>
        <w:t>委托代理</w:t>
      </w:r>
      <w:r>
        <w:rPr>
          <w:sz w:val="24"/>
          <w:szCs w:val="24"/>
        </w:rPr>
        <w:t>人签字或盖章，否则其投标作无效标处理。</w:t>
      </w:r>
    </w:p>
    <w:p>
      <w:pPr>
        <w:spacing w:line="360" w:lineRule="auto"/>
        <w:ind w:firstLine="420"/>
        <w:rPr>
          <w:rFonts w:hint="eastAsia"/>
          <w:sz w:val="24"/>
          <w:szCs w:val="24"/>
          <w:lang w:val="en-US" w:eastAsia="zh-CN"/>
        </w:rPr>
      </w:pPr>
      <w:r>
        <w:rPr>
          <w:sz w:val="24"/>
          <w:szCs w:val="24"/>
        </w:rPr>
        <w:t>2、本项目投标报价是非履行合同的最终价格，投标报价应包括但不限保险（含意外伤害保险等）以及税金、专用工具、管理等一切费用。</w:t>
      </w:r>
      <w:r>
        <w:rPr>
          <w:rFonts w:hint="eastAsia"/>
          <w:sz w:val="24"/>
          <w:szCs w:val="24"/>
          <w:lang w:val="en-US" w:eastAsia="zh-CN"/>
        </w:rPr>
        <w:t>结算价=中标单价X实际工程量（以双方现场签字并盖章确认的工程量作为实际工程量）</w:t>
      </w:r>
    </w:p>
    <w:p>
      <w:pPr>
        <w:spacing w:line="360" w:lineRule="auto"/>
        <w:ind w:firstLine="420"/>
        <w:rPr>
          <w:sz w:val="24"/>
          <w:szCs w:val="24"/>
        </w:rPr>
      </w:pPr>
      <w:r>
        <w:rPr>
          <w:rFonts w:hint="eastAsia"/>
          <w:sz w:val="24"/>
          <w:szCs w:val="24"/>
        </w:rPr>
        <w:t>3、本开标一览表应在投标文件递交时，单独密封一份与其他投标文件一并提交。</w:t>
      </w:r>
    </w:p>
    <w:bookmarkEnd w:id="382"/>
    <w:bookmarkEnd w:id="383"/>
    <w:bookmarkEnd w:id="384"/>
    <w:p>
      <w:pPr>
        <w:spacing w:line="360" w:lineRule="auto"/>
        <w:rPr>
          <w:sz w:val="24"/>
          <w:szCs w:val="24"/>
        </w:rPr>
      </w:pPr>
    </w:p>
    <w:p>
      <w:pPr>
        <w:spacing w:line="360" w:lineRule="auto"/>
        <w:ind w:firstLine="361" w:firstLineChars="150"/>
        <w:rPr>
          <w:b/>
          <w:sz w:val="24"/>
          <w:szCs w:val="24"/>
        </w:rPr>
      </w:pPr>
    </w:p>
    <w:p>
      <w:pPr>
        <w:spacing w:line="360" w:lineRule="auto"/>
        <w:ind w:firstLine="361" w:firstLineChars="150"/>
        <w:rPr>
          <w:b/>
          <w:sz w:val="24"/>
          <w:szCs w:val="24"/>
        </w:rPr>
      </w:pPr>
    </w:p>
    <w:p>
      <w:pPr>
        <w:spacing w:line="360" w:lineRule="auto"/>
        <w:ind w:right="1440" w:firstLine="360" w:firstLineChars="150"/>
        <w:jc w:val="center"/>
        <w:rPr>
          <w:sz w:val="24"/>
          <w:szCs w:val="24"/>
        </w:rPr>
      </w:pPr>
      <w:r>
        <w:rPr>
          <w:rFonts w:hint="eastAsia"/>
          <w:sz w:val="24"/>
          <w:szCs w:val="24"/>
        </w:rPr>
        <w:t xml:space="preserve"> </w:t>
      </w:r>
      <w:r>
        <w:rPr>
          <w:sz w:val="24"/>
          <w:szCs w:val="24"/>
        </w:rPr>
        <w:t xml:space="preserve">                    </w:t>
      </w:r>
      <w:r>
        <w:rPr>
          <w:rFonts w:hint="eastAsia"/>
          <w:sz w:val="24"/>
          <w:szCs w:val="24"/>
        </w:rPr>
        <w:t>投  标  人：     （单位盖章）</w:t>
      </w:r>
    </w:p>
    <w:p>
      <w:pPr>
        <w:spacing w:line="360" w:lineRule="auto"/>
        <w:jc w:val="right"/>
        <w:rPr>
          <w:sz w:val="24"/>
          <w:szCs w:val="24"/>
        </w:rPr>
      </w:pPr>
    </w:p>
    <w:p>
      <w:pPr>
        <w:spacing w:line="360" w:lineRule="auto"/>
        <w:jc w:val="right"/>
        <w:rPr>
          <w:sz w:val="24"/>
          <w:szCs w:val="24"/>
        </w:rPr>
      </w:pPr>
      <w:r>
        <w:rPr>
          <w:rFonts w:hint="eastAsia"/>
          <w:sz w:val="24"/>
          <w:szCs w:val="24"/>
        </w:rPr>
        <w:t xml:space="preserve">法定代表人或其委托代理人：    </w:t>
      </w:r>
      <w:r>
        <w:rPr>
          <w:sz w:val="24"/>
          <w:szCs w:val="24"/>
        </w:rPr>
        <w:t xml:space="preserve">  </w:t>
      </w:r>
      <w:r>
        <w:rPr>
          <w:rFonts w:hint="eastAsia"/>
          <w:sz w:val="24"/>
          <w:szCs w:val="24"/>
        </w:rPr>
        <w:t xml:space="preserve">（签字或盖章） </w:t>
      </w:r>
    </w:p>
    <w:p>
      <w:pPr>
        <w:spacing w:line="360" w:lineRule="auto"/>
        <w:jc w:val="right"/>
        <w:rPr>
          <w:sz w:val="24"/>
          <w:szCs w:val="24"/>
        </w:rPr>
      </w:pPr>
    </w:p>
    <w:p>
      <w:pPr>
        <w:spacing w:line="360" w:lineRule="auto"/>
        <w:ind w:left="3542" w:leftChars="1610"/>
        <w:rPr>
          <w:sz w:val="24"/>
          <w:szCs w:val="24"/>
        </w:rPr>
      </w:pPr>
      <w:r>
        <w:rPr>
          <w:rFonts w:hint="eastAsia"/>
          <w:sz w:val="24"/>
          <w:szCs w:val="24"/>
        </w:rPr>
        <w:t xml:space="preserve">时间： </w:t>
      </w:r>
    </w:p>
    <w:p>
      <w:pPr>
        <w:widowControl/>
        <w:autoSpaceDE/>
        <w:autoSpaceDN/>
      </w:pPr>
      <w:r>
        <w:br w:type="page"/>
      </w:r>
    </w:p>
    <w:p>
      <w:pPr>
        <w:spacing w:line="360" w:lineRule="auto"/>
        <w:jc w:val="center"/>
        <w:outlineLvl w:val="1"/>
        <w:rPr>
          <w:rFonts w:ascii="Times New Roman" w:hAnsi="Times New Roman"/>
          <w:b/>
          <w:bCs/>
          <w:sz w:val="30"/>
          <w:szCs w:val="32"/>
          <w:lang w:val="en-US"/>
        </w:rPr>
      </w:pPr>
      <w:bookmarkStart w:id="385" w:name="_Toc30841"/>
      <w:r>
        <w:rPr>
          <w:rFonts w:hint="eastAsia" w:ascii="Times New Roman" w:hAnsi="Times New Roman"/>
          <w:b/>
          <w:bCs/>
          <w:sz w:val="30"/>
          <w:szCs w:val="32"/>
          <w:lang w:val="en-US"/>
        </w:rPr>
        <w:t>（四）数据汇总表（格式）：</w:t>
      </w:r>
      <w:bookmarkEnd w:id="385"/>
    </w:p>
    <w:p>
      <w:pPr>
        <w:spacing w:line="440" w:lineRule="exact"/>
        <w:jc w:val="center"/>
        <w:rPr>
          <w:b/>
          <w:bCs/>
          <w:color w:val="000000"/>
          <w:sz w:val="28"/>
          <w:szCs w:val="28"/>
        </w:rPr>
      </w:pPr>
      <w:r>
        <w:rPr>
          <w:rFonts w:hint="eastAsia"/>
          <w:b/>
          <w:bCs/>
          <w:color w:val="000000"/>
          <w:sz w:val="28"/>
          <w:szCs w:val="28"/>
        </w:rPr>
        <w:t>1、项目人员配备</w:t>
      </w:r>
    </w:p>
    <w:p>
      <w:pPr>
        <w:spacing w:line="400" w:lineRule="exact"/>
        <w:rPr>
          <w:rFonts w:ascii="黑体" w:eastAsia="黑体"/>
          <w:bCs/>
          <w:color w:val="000000"/>
          <w:sz w:val="24"/>
          <w:szCs w:val="24"/>
        </w:rPr>
      </w:pPr>
      <w:r>
        <w:rPr>
          <w:rFonts w:hint="eastAsia" w:ascii="黑体" w:eastAsia="黑体"/>
          <w:bCs/>
          <w:color w:val="000000"/>
          <w:sz w:val="24"/>
          <w:szCs w:val="24"/>
        </w:rPr>
        <w:t xml:space="preserve">投标人名称（盖章）                                    招标编号：      </w:t>
      </w:r>
    </w:p>
    <w:tbl>
      <w:tblPr>
        <w:tblStyle w:val="33"/>
        <w:tblpPr w:leftFromText="180" w:rightFromText="180" w:vertAnchor="text" w:horzAnchor="margin" w:tblpY="1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102"/>
        <w:gridCol w:w="1661"/>
        <w:gridCol w:w="1208"/>
        <w:gridCol w:w="1343"/>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06" w:type="pct"/>
            <w:vAlign w:val="center"/>
          </w:tcPr>
          <w:p>
            <w:pPr>
              <w:jc w:val="center"/>
              <w:rPr>
                <w:b/>
                <w:bCs/>
                <w:color w:val="000000"/>
                <w:sz w:val="24"/>
                <w:szCs w:val="24"/>
              </w:rPr>
            </w:pPr>
            <w:r>
              <w:rPr>
                <w:rFonts w:hint="eastAsia"/>
                <w:b/>
                <w:bCs/>
                <w:color w:val="000000"/>
                <w:sz w:val="24"/>
                <w:szCs w:val="24"/>
              </w:rPr>
              <w:t>序号</w:t>
            </w:r>
          </w:p>
        </w:tc>
        <w:tc>
          <w:tcPr>
            <w:tcW w:w="596" w:type="pct"/>
            <w:vAlign w:val="center"/>
          </w:tcPr>
          <w:p>
            <w:pPr>
              <w:jc w:val="center"/>
              <w:rPr>
                <w:b/>
                <w:bCs/>
                <w:color w:val="000000"/>
                <w:sz w:val="24"/>
                <w:szCs w:val="24"/>
              </w:rPr>
            </w:pPr>
            <w:r>
              <w:rPr>
                <w:rFonts w:hint="eastAsia"/>
                <w:b/>
                <w:bCs/>
                <w:color w:val="000000"/>
                <w:sz w:val="24"/>
                <w:szCs w:val="24"/>
              </w:rPr>
              <w:t>姓名</w:t>
            </w:r>
          </w:p>
        </w:tc>
        <w:tc>
          <w:tcPr>
            <w:tcW w:w="898" w:type="pct"/>
            <w:vAlign w:val="center"/>
          </w:tcPr>
          <w:p>
            <w:pPr>
              <w:jc w:val="center"/>
              <w:rPr>
                <w:b/>
                <w:bCs/>
                <w:color w:val="000000"/>
                <w:sz w:val="24"/>
                <w:szCs w:val="24"/>
              </w:rPr>
            </w:pPr>
            <w:r>
              <w:rPr>
                <w:rFonts w:hint="eastAsia"/>
                <w:b/>
                <w:bCs/>
                <w:color w:val="000000"/>
                <w:sz w:val="24"/>
                <w:szCs w:val="24"/>
              </w:rPr>
              <w:t>项目组</w:t>
            </w:r>
          </w:p>
          <w:p>
            <w:pPr>
              <w:jc w:val="center"/>
              <w:rPr>
                <w:b/>
                <w:bCs/>
                <w:color w:val="000000"/>
                <w:sz w:val="24"/>
                <w:szCs w:val="24"/>
              </w:rPr>
            </w:pPr>
            <w:r>
              <w:rPr>
                <w:rFonts w:hint="eastAsia"/>
                <w:b/>
                <w:bCs/>
                <w:color w:val="000000"/>
                <w:sz w:val="24"/>
                <w:szCs w:val="24"/>
              </w:rPr>
              <w:t>岗位</w:t>
            </w:r>
          </w:p>
        </w:tc>
        <w:tc>
          <w:tcPr>
            <w:tcW w:w="653" w:type="pct"/>
            <w:vAlign w:val="center"/>
          </w:tcPr>
          <w:p>
            <w:pPr>
              <w:jc w:val="center"/>
              <w:rPr>
                <w:b/>
                <w:bCs/>
                <w:color w:val="000000"/>
                <w:sz w:val="24"/>
                <w:szCs w:val="24"/>
              </w:rPr>
            </w:pPr>
            <w:r>
              <w:rPr>
                <w:rFonts w:hint="eastAsia"/>
                <w:b/>
                <w:bCs/>
                <w:color w:val="000000"/>
                <w:sz w:val="24"/>
                <w:szCs w:val="24"/>
              </w:rPr>
              <w:t>职称</w:t>
            </w:r>
          </w:p>
        </w:tc>
        <w:tc>
          <w:tcPr>
            <w:tcW w:w="726" w:type="pct"/>
            <w:vAlign w:val="center"/>
          </w:tcPr>
          <w:p>
            <w:pPr>
              <w:jc w:val="center"/>
              <w:rPr>
                <w:b/>
                <w:bCs/>
                <w:color w:val="000000"/>
                <w:sz w:val="24"/>
                <w:szCs w:val="24"/>
              </w:rPr>
            </w:pPr>
            <w:r>
              <w:rPr>
                <w:rFonts w:hint="eastAsia"/>
                <w:b/>
                <w:bCs/>
                <w:color w:val="000000"/>
                <w:sz w:val="24"/>
                <w:szCs w:val="24"/>
              </w:rPr>
              <w:t>注册资格证书</w:t>
            </w:r>
          </w:p>
        </w:tc>
        <w:tc>
          <w:tcPr>
            <w:tcW w:w="1820" w:type="pct"/>
            <w:vAlign w:val="center"/>
          </w:tcPr>
          <w:p>
            <w:pPr>
              <w:jc w:val="center"/>
              <w:rPr>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vAlign w:val="center"/>
          </w:tcPr>
          <w:p>
            <w:pPr>
              <w:spacing w:line="340" w:lineRule="exact"/>
              <w:jc w:val="center"/>
              <w:rPr>
                <w:bCs/>
                <w:color w:val="000000"/>
                <w:sz w:val="24"/>
                <w:szCs w:val="24"/>
              </w:rPr>
            </w:pPr>
            <w:r>
              <w:rPr>
                <w:rFonts w:hint="eastAsia"/>
                <w:bCs/>
                <w:color w:val="000000"/>
                <w:sz w:val="24"/>
                <w:szCs w:val="24"/>
              </w:rPr>
              <w:t>1</w:t>
            </w:r>
          </w:p>
        </w:tc>
        <w:tc>
          <w:tcPr>
            <w:tcW w:w="596" w:type="pct"/>
            <w:vAlign w:val="center"/>
          </w:tcPr>
          <w:p>
            <w:pPr>
              <w:jc w:val="center"/>
              <w:rPr>
                <w:rFonts w:ascii="黑体" w:eastAsia="黑体"/>
                <w:bCs/>
                <w:color w:val="000000"/>
                <w:sz w:val="24"/>
                <w:szCs w:val="24"/>
              </w:rPr>
            </w:pPr>
          </w:p>
        </w:tc>
        <w:tc>
          <w:tcPr>
            <w:tcW w:w="898" w:type="pct"/>
            <w:vAlign w:val="center"/>
          </w:tcPr>
          <w:p>
            <w:pPr>
              <w:jc w:val="center"/>
              <w:rPr>
                <w:bCs/>
                <w:color w:val="000000"/>
                <w:sz w:val="24"/>
                <w:szCs w:val="24"/>
              </w:rPr>
            </w:pPr>
          </w:p>
        </w:tc>
        <w:tc>
          <w:tcPr>
            <w:tcW w:w="653" w:type="pct"/>
            <w:vAlign w:val="center"/>
          </w:tcPr>
          <w:p>
            <w:pPr>
              <w:jc w:val="center"/>
              <w:rPr>
                <w:bCs/>
                <w:color w:val="000000"/>
                <w:sz w:val="24"/>
                <w:szCs w:val="24"/>
              </w:rPr>
            </w:pPr>
          </w:p>
        </w:tc>
        <w:tc>
          <w:tcPr>
            <w:tcW w:w="726" w:type="pct"/>
          </w:tcPr>
          <w:p>
            <w:pPr>
              <w:jc w:val="center"/>
              <w:rPr>
                <w:bCs/>
                <w:color w:val="000000"/>
                <w:sz w:val="24"/>
                <w:szCs w:val="24"/>
              </w:rPr>
            </w:pPr>
          </w:p>
        </w:tc>
        <w:tc>
          <w:tcPr>
            <w:tcW w:w="1820" w:type="pct"/>
            <w:vAlign w:val="center"/>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vAlign w:val="center"/>
          </w:tcPr>
          <w:p>
            <w:pPr>
              <w:spacing w:line="340" w:lineRule="exact"/>
              <w:jc w:val="center"/>
              <w:rPr>
                <w:bCs/>
                <w:color w:val="000000"/>
                <w:sz w:val="24"/>
                <w:szCs w:val="24"/>
              </w:rPr>
            </w:pPr>
            <w:r>
              <w:rPr>
                <w:rFonts w:hint="eastAsia"/>
                <w:bCs/>
                <w:color w:val="000000"/>
                <w:sz w:val="24"/>
                <w:szCs w:val="24"/>
              </w:rPr>
              <w:t>2</w:t>
            </w:r>
          </w:p>
        </w:tc>
        <w:tc>
          <w:tcPr>
            <w:tcW w:w="596" w:type="pct"/>
            <w:vAlign w:val="center"/>
          </w:tcPr>
          <w:p>
            <w:pPr>
              <w:jc w:val="center"/>
              <w:rPr>
                <w:rFonts w:ascii="黑体" w:eastAsia="黑体"/>
                <w:bCs/>
                <w:color w:val="000000"/>
                <w:sz w:val="24"/>
                <w:szCs w:val="24"/>
              </w:rPr>
            </w:pPr>
          </w:p>
        </w:tc>
        <w:tc>
          <w:tcPr>
            <w:tcW w:w="898" w:type="pct"/>
            <w:vAlign w:val="center"/>
          </w:tcPr>
          <w:p>
            <w:pPr>
              <w:jc w:val="center"/>
              <w:rPr>
                <w:bCs/>
                <w:color w:val="000000"/>
                <w:sz w:val="24"/>
                <w:szCs w:val="24"/>
              </w:rPr>
            </w:pPr>
          </w:p>
        </w:tc>
        <w:tc>
          <w:tcPr>
            <w:tcW w:w="653" w:type="pct"/>
            <w:vAlign w:val="center"/>
          </w:tcPr>
          <w:p>
            <w:pPr>
              <w:jc w:val="center"/>
              <w:rPr>
                <w:bCs/>
                <w:color w:val="000000"/>
                <w:sz w:val="24"/>
                <w:szCs w:val="24"/>
              </w:rPr>
            </w:pPr>
          </w:p>
        </w:tc>
        <w:tc>
          <w:tcPr>
            <w:tcW w:w="726" w:type="pct"/>
          </w:tcPr>
          <w:p>
            <w:pPr>
              <w:jc w:val="center"/>
              <w:rPr>
                <w:bCs/>
                <w:color w:val="000000"/>
                <w:sz w:val="24"/>
                <w:szCs w:val="24"/>
              </w:rPr>
            </w:pPr>
          </w:p>
        </w:tc>
        <w:tc>
          <w:tcPr>
            <w:tcW w:w="1820" w:type="pct"/>
            <w:vAlign w:val="center"/>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vAlign w:val="center"/>
          </w:tcPr>
          <w:p>
            <w:pPr>
              <w:spacing w:line="340" w:lineRule="exact"/>
              <w:jc w:val="center"/>
              <w:rPr>
                <w:bCs/>
                <w:color w:val="000000"/>
                <w:sz w:val="24"/>
                <w:szCs w:val="24"/>
              </w:rPr>
            </w:pPr>
            <w:r>
              <w:rPr>
                <w:bCs/>
                <w:color w:val="000000"/>
                <w:sz w:val="24"/>
                <w:szCs w:val="24"/>
              </w:rPr>
              <w:t>…</w:t>
            </w:r>
          </w:p>
        </w:tc>
        <w:tc>
          <w:tcPr>
            <w:tcW w:w="596" w:type="pct"/>
            <w:vAlign w:val="center"/>
          </w:tcPr>
          <w:p>
            <w:pPr>
              <w:jc w:val="center"/>
              <w:rPr>
                <w:rFonts w:ascii="黑体" w:eastAsia="黑体"/>
                <w:bCs/>
                <w:color w:val="000000"/>
                <w:sz w:val="24"/>
                <w:szCs w:val="24"/>
              </w:rPr>
            </w:pPr>
          </w:p>
        </w:tc>
        <w:tc>
          <w:tcPr>
            <w:tcW w:w="898" w:type="pct"/>
            <w:vAlign w:val="center"/>
          </w:tcPr>
          <w:p>
            <w:pPr>
              <w:jc w:val="center"/>
              <w:rPr>
                <w:bCs/>
                <w:color w:val="000000"/>
                <w:sz w:val="24"/>
                <w:szCs w:val="24"/>
              </w:rPr>
            </w:pPr>
          </w:p>
        </w:tc>
        <w:tc>
          <w:tcPr>
            <w:tcW w:w="653" w:type="pct"/>
            <w:vAlign w:val="center"/>
          </w:tcPr>
          <w:p>
            <w:pPr>
              <w:jc w:val="center"/>
              <w:rPr>
                <w:bCs/>
                <w:color w:val="000000"/>
                <w:sz w:val="24"/>
                <w:szCs w:val="24"/>
              </w:rPr>
            </w:pPr>
          </w:p>
        </w:tc>
        <w:tc>
          <w:tcPr>
            <w:tcW w:w="726" w:type="pct"/>
          </w:tcPr>
          <w:p>
            <w:pPr>
              <w:jc w:val="center"/>
              <w:rPr>
                <w:bCs/>
                <w:color w:val="000000"/>
                <w:sz w:val="24"/>
                <w:szCs w:val="24"/>
              </w:rPr>
            </w:pPr>
          </w:p>
        </w:tc>
        <w:tc>
          <w:tcPr>
            <w:tcW w:w="1820" w:type="pct"/>
            <w:vAlign w:val="center"/>
          </w:tcPr>
          <w:p>
            <w:pPr>
              <w:jc w:val="center"/>
              <w:rPr>
                <w:bCs/>
                <w:color w:val="000000"/>
                <w:sz w:val="24"/>
                <w:szCs w:val="24"/>
              </w:rPr>
            </w:pPr>
          </w:p>
        </w:tc>
      </w:tr>
    </w:tbl>
    <w:p>
      <w:pPr>
        <w:spacing w:line="440" w:lineRule="exact"/>
        <w:rPr>
          <w:b/>
          <w:bCs/>
          <w:color w:val="000000"/>
          <w:sz w:val="28"/>
          <w:szCs w:val="28"/>
        </w:rPr>
      </w:pPr>
      <w:r>
        <w:rPr>
          <w:rFonts w:hint="eastAsia"/>
          <w:b/>
          <w:bCs/>
          <w:color w:val="000000"/>
          <w:sz w:val="28"/>
          <w:szCs w:val="28"/>
        </w:rPr>
        <w:t>法定代表人或法定代表人授权代表签字或盖章：</w:t>
      </w:r>
    </w:p>
    <w:p>
      <w:pPr>
        <w:spacing w:line="440" w:lineRule="exact"/>
        <w:rPr>
          <w:color w:val="000000"/>
          <w:sz w:val="24"/>
          <w:szCs w:val="24"/>
        </w:rPr>
      </w:pPr>
      <w:r>
        <w:rPr>
          <w:rFonts w:hint="eastAsia"/>
          <w:color w:val="000000"/>
          <w:sz w:val="24"/>
          <w:szCs w:val="24"/>
        </w:rPr>
        <w:t>备注：相关证明材料请附于本表之后。（具体见评分细则）</w:t>
      </w:r>
    </w:p>
    <w:p>
      <w:pPr>
        <w:spacing w:line="440" w:lineRule="exact"/>
        <w:rPr>
          <w:color w:val="000000"/>
          <w:sz w:val="24"/>
          <w:szCs w:val="24"/>
        </w:rPr>
      </w:pPr>
      <w:r>
        <w:rPr>
          <w:rFonts w:hint="eastAsia"/>
          <w:color w:val="000000"/>
          <w:sz w:val="24"/>
          <w:szCs w:val="24"/>
        </w:rPr>
        <w:t xml:space="preserve">      表格不够可自行扩展。</w:t>
      </w:r>
    </w:p>
    <w:p>
      <w:pPr>
        <w:spacing w:line="440" w:lineRule="exact"/>
        <w:rPr>
          <w:color w:val="000000"/>
          <w:sz w:val="24"/>
          <w:szCs w:val="24"/>
        </w:rPr>
      </w:pPr>
    </w:p>
    <w:p>
      <w:pPr>
        <w:spacing w:line="440" w:lineRule="exact"/>
        <w:rPr>
          <w:color w:val="000000"/>
          <w:sz w:val="24"/>
          <w:szCs w:val="24"/>
        </w:rPr>
      </w:pPr>
    </w:p>
    <w:p>
      <w:pPr>
        <w:spacing w:line="440" w:lineRule="exact"/>
        <w:jc w:val="center"/>
        <w:rPr>
          <w:b/>
          <w:bCs/>
          <w:color w:val="000000"/>
          <w:sz w:val="28"/>
          <w:szCs w:val="28"/>
        </w:rPr>
      </w:pPr>
    </w:p>
    <w:p>
      <w:pPr>
        <w:spacing w:line="440" w:lineRule="exact"/>
        <w:jc w:val="center"/>
        <w:rPr>
          <w:b/>
          <w:bCs/>
          <w:color w:val="000000"/>
          <w:sz w:val="28"/>
          <w:szCs w:val="28"/>
        </w:rPr>
        <w:sectPr>
          <w:pgSz w:w="11910" w:h="16840"/>
          <w:pgMar w:top="1440" w:right="1440" w:bottom="1440" w:left="1440" w:header="823" w:footer="941" w:gutter="0"/>
          <w:cols w:space="720" w:num="1"/>
        </w:sectPr>
      </w:pPr>
    </w:p>
    <w:p>
      <w:pPr>
        <w:spacing w:line="440" w:lineRule="exact"/>
        <w:jc w:val="center"/>
        <w:rPr>
          <w:b/>
          <w:bCs/>
          <w:color w:val="000000"/>
          <w:sz w:val="28"/>
          <w:szCs w:val="28"/>
        </w:rPr>
      </w:pPr>
      <w:r>
        <w:rPr>
          <w:rFonts w:hint="eastAsia"/>
          <w:b/>
          <w:bCs/>
          <w:color w:val="000000"/>
          <w:sz w:val="28"/>
          <w:szCs w:val="28"/>
        </w:rPr>
        <w:t>2、项目设备配备</w:t>
      </w:r>
    </w:p>
    <w:p>
      <w:pPr>
        <w:spacing w:line="400" w:lineRule="exact"/>
        <w:rPr>
          <w:rFonts w:ascii="黑体" w:eastAsia="黑体"/>
          <w:bCs/>
          <w:color w:val="000000"/>
          <w:sz w:val="24"/>
          <w:szCs w:val="24"/>
        </w:rPr>
      </w:pPr>
      <w:r>
        <w:rPr>
          <w:rFonts w:hint="eastAsia" w:ascii="黑体" w:eastAsia="黑体"/>
          <w:bCs/>
          <w:color w:val="000000"/>
          <w:sz w:val="24"/>
          <w:szCs w:val="24"/>
        </w:rPr>
        <w:t xml:space="preserve">投标人名称（盖章）                                    招标编号：      </w:t>
      </w:r>
    </w:p>
    <w:tbl>
      <w:tblPr>
        <w:tblStyle w:val="33"/>
        <w:tblpPr w:leftFromText="180" w:rightFromText="180" w:vertAnchor="text" w:horzAnchor="margin" w:tblpY="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234"/>
        <w:gridCol w:w="1747"/>
        <w:gridCol w:w="201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02" w:type="pct"/>
            <w:vAlign w:val="center"/>
          </w:tcPr>
          <w:p>
            <w:pPr>
              <w:jc w:val="center"/>
              <w:rPr>
                <w:b/>
                <w:bCs/>
                <w:color w:val="000000"/>
                <w:sz w:val="24"/>
                <w:szCs w:val="24"/>
              </w:rPr>
            </w:pPr>
            <w:r>
              <w:rPr>
                <w:rFonts w:hint="eastAsia"/>
                <w:b/>
                <w:bCs/>
                <w:color w:val="000000"/>
                <w:sz w:val="24"/>
                <w:szCs w:val="24"/>
              </w:rPr>
              <w:t>序号</w:t>
            </w:r>
          </w:p>
        </w:tc>
        <w:tc>
          <w:tcPr>
            <w:tcW w:w="1208" w:type="pct"/>
            <w:vAlign w:val="center"/>
          </w:tcPr>
          <w:p>
            <w:pPr>
              <w:jc w:val="center"/>
              <w:rPr>
                <w:b/>
                <w:bCs/>
                <w:color w:val="000000"/>
                <w:sz w:val="24"/>
                <w:szCs w:val="24"/>
              </w:rPr>
            </w:pPr>
            <w:r>
              <w:rPr>
                <w:rFonts w:hint="eastAsia"/>
                <w:b/>
                <w:bCs/>
                <w:color w:val="000000"/>
                <w:sz w:val="24"/>
                <w:szCs w:val="24"/>
              </w:rPr>
              <w:t>名称</w:t>
            </w:r>
          </w:p>
        </w:tc>
        <w:tc>
          <w:tcPr>
            <w:tcW w:w="945" w:type="pct"/>
            <w:vAlign w:val="center"/>
          </w:tcPr>
          <w:p>
            <w:pPr>
              <w:jc w:val="center"/>
              <w:rPr>
                <w:b/>
                <w:bCs/>
                <w:color w:val="000000"/>
                <w:sz w:val="24"/>
                <w:szCs w:val="24"/>
              </w:rPr>
            </w:pPr>
            <w:r>
              <w:rPr>
                <w:rFonts w:hint="eastAsia"/>
                <w:b/>
                <w:bCs/>
                <w:color w:val="000000"/>
                <w:sz w:val="24"/>
                <w:szCs w:val="24"/>
              </w:rPr>
              <w:t>自有或租赁</w:t>
            </w:r>
          </w:p>
        </w:tc>
        <w:tc>
          <w:tcPr>
            <w:tcW w:w="1091" w:type="pct"/>
            <w:vAlign w:val="center"/>
          </w:tcPr>
          <w:p>
            <w:pPr>
              <w:jc w:val="center"/>
              <w:rPr>
                <w:b/>
                <w:bCs/>
                <w:color w:val="000000"/>
                <w:sz w:val="24"/>
                <w:szCs w:val="24"/>
              </w:rPr>
            </w:pPr>
            <w:r>
              <w:rPr>
                <w:rFonts w:hint="eastAsia"/>
                <w:b/>
                <w:bCs/>
                <w:color w:val="000000"/>
                <w:sz w:val="24"/>
                <w:szCs w:val="24"/>
              </w:rPr>
              <w:t>购入年份或租赁期限</w:t>
            </w:r>
          </w:p>
        </w:tc>
        <w:tc>
          <w:tcPr>
            <w:tcW w:w="1454" w:type="pct"/>
            <w:vAlign w:val="center"/>
          </w:tcPr>
          <w:p>
            <w:pPr>
              <w:jc w:val="center"/>
              <w:rPr>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Align w:val="center"/>
          </w:tcPr>
          <w:p>
            <w:pPr>
              <w:spacing w:line="340" w:lineRule="exact"/>
              <w:jc w:val="center"/>
              <w:rPr>
                <w:bCs/>
                <w:color w:val="000000"/>
                <w:sz w:val="24"/>
                <w:szCs w:val="24"/>
              </w:rPr>
            </w:pPr>
            <w:r>
              <w:rPr>
                <w:rFonts w:hint="eastAsia"/>
                <w:bCs/>
                <w:color w:val="000000"/>
                <w:sz w:val="24"/>
                <w:szCs w:val="24"/>
              </w:rPr>
              <w:t>1</w:t>
            </w:r>
          </w:p>
        </w:tc>
        <w:tc>
          <w:tcPr>
            <w:tcW w:w="1208" w:type="pct"/>
            <w:vAlign w:val="center"/>
          </w:tcPr>
          <w:p>
            <w:pPr>
              <w:jc w:val="center"/>
              <w:rPr>
                <w:bCs/>
                <w:color w:val="000000"/>
                <w:sz w:val="24"/>
                <w:szCs w:val="24"/>
              </w:rPr>
            </w:pPr>
          </w:p>
        </w:tc>
        <w:tc>
          <w:tcPr>
            <w:tcW w:w="945" w:type="pct"/>
            <w:vAlign w:val="center"/>
          </w:tcPr>
          <w:p>
            <w:pPr>
              <w:jc w:val="center"/>
              <w:rPr>
                <w:bCs/>
                <w:color w:val="000000"/>
                <w:sz w:val="24"/>
                <w:szCs w:val="24"/>
              </w:rPr>
            </w:pPr>
          </w:p>
        </w:tc>
        <w:tc>
          <w:tcPr>
            <w:tcW w:w="1091" w:type="pct"/>
          </w:tcPr>
          <w:p>
            <w:pPr>
              <w:jc w:val="center"/>
              <w:rPr>
                <w:bCs/>
                <w:color w:val="000000"/>
                <w:sz w:val="24"/>
                <w:szCs w:val="24"/>
              </w:rPr>
            </w:pPr>
          </w:p>
        </w:tc>
        <w:tc>
          <w:tcPr>
            <w:tcW w:w="1454" w:type="pct"/>
            <w:vAlign w:val="center"/>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Align w:val="center"/>
          </w:tcPr>
          <w:p>
            <w:pPr>
              <w:spacing w:line="340" w:lineRule="exact"/>
              <w:jc w:val="center"/>
              <w:rPr>
                <w:bCs/>
                <w:color w:val="000000"/>
                <w:sz w:val="24"/>
                <w:szCs w:val="24"/>
              </w:rPr>
            </w:pPr>
            <w:r>
              <w:rPr>
                <w:rFonts w:hint="eastAsia"/>
                <w:bCs/>
                <w:color w:val="000000"/>
                <w:sz w:val="24"/>
                <w:szCs w:val="24"/>
              </w:rPr>
              <w:t>2</w:t>
            </w:r>
          </w:p>
        </w:tc>
        <w:tc>
          <w:tcPr>
            <w:tcW w:w="1208" w:type="pct"/>
            <w:vAlign w:val="center"/>
          </w:tcPr>
          <w:p>
            <w:pPr>
              <w:jc w:val="center"/>
              <w:rPr>
                <w:bCs/>
                <w:color w:val="000000"/>
                <w:sz w:val="24"/>
                <w:szCs w:val="24"/>
              </w:rPr>
            </w:pPr>
          </w:p>
        </w:tc>
        <w:tc>
          <w:tcPr>
            <w:tcW w:w="945" w:type="pct"/>
            <w:vAlign w:val="center"/>
          </w:tcPr>
          <w:p>
            <w:pPr>
              <w:jc w:val="center"/>
              <w:rPr>
                <w:bCs/>
                <w:color w:val="000000"/>
                <w:sz w:val="24"/>
                <w:szCs w:val="24"/>
              </w:rPr>
            </w:pPr>
          </w:p>
        </w:tc>
        <w:tc>
          <w:tcPr>
            <w:tcW w:w="1091" w:type="pct"/>
          </w:tcPr>
          <w:p>
            <w:pPr>
              <w:jc w:val="center"/>
              <w:rPr>
                <w:bCs/>
                <w:color w:val="000000"/>
                <w:sz w:val="24"/>
                <w:szCs w:val="24"/>
              </w:rPr>
            </w:pPr>
          </w:p>
        </w:tc>
        <w:tc>
          <w:tcPr>
            <w:tcW w:w="1454" w:type="pct"/>
            <w:vAlign w:val="center"/>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Align w:val="center"/>
          </w:tcPr>
          <w:p>
            <w:pPr>
              <w:spacing w:line="340" w:lineRule="exact"/>
              <w:jc w:val="center"/>
              <w:rPr>
                <w:bCs/>
                <w:color w:val="000000"/>
                <w:sz w:val="24"/>
                <w:szCs w:val="24"/>
              </w:rPr>
            </w:pPr>
            <w:r>
              <w:rPr>
                <w:bCs/>
                <w:color w:val="000000"/>
                <w:sz w:val="24"/>
                <w:szCs w:val="24"/>
              </w:rPr>
              <w:t>…</w:t>
            </w:r>
          </w:p>
        </w:tc>
        <w:tc>
          <w:tcPr>
            <w:tcW w:w="1208" w:type="pct"/>
            <w:vAlign w:val="center"/>
          </w:tcPr>
          <w:p>
            <w:pPr>
              <w:jc w:val="center"/>
              <w:rPr>
                <w:bCs/>
                <w:color w:val="000000"/>
                <w:sz w:val="24"/>
                <w:szCs w:val="24"/>
              </w:rPr>
            </w:pPr>
          </w:p>
        </w:tc>
        <w:tc>
          <w:tcPr>
            <w:tcW w:w="945" w:type="pct"/>
            <w:vAlign w:val="center"/>
          </w:tcPr>
          <w:p>
            <w:pPr>
              <w:jc w:val="center"/>
              <w:rPr>
                <w:bCs/>
                <w:color w:val="000000"/>
                <w:sz w:val="24"/>
                <w:szCs w:val="24"/>
              </w:rPr>
            </w:pPr>
          </w:p>
        </w:tc>
        <w:tc>
          <w:tcPr>
            <w:tcW w:w="1091" w:type="pct"/>
          </w:tcPr>
          <w:p>
            <w:pPr>
              <w:jc w:val="center"/>
              <w:rPr>
                <w:bCs/>
                <w:color w:val="000000"/>
                <w:sz w:val="24"/>
                <w:szCs w:val="24"/>
              </w:rPr>
            </w:pPr>
          </w:p>
        </w:tc>
        <w:tc>
          <w:tcPr>
            <w:tcW w:w="1454" w:type="pct"/>
            <w:vAlign w:val="center"/>
          </w:tcPr>
          <w:p>
            <w:pPr>
              <w:jc w:val="center"/>
              <w:rPr>
                <w:bCs/>
                <w:color w:val="000000"/>
                <w:sz w:val="24"/>
                <w:szCs w:val="24"/>
              </w:rPr>
            </w:pPr>
          </w:p>
        </w:tc>
      </w:tr>
    </w:tbl>
    <w:p>
      <w:pPr>
        <w:spacing w:line="440" w:lineRule="exact"/>
        <w:rPr>
          <w:b/>
          <w:bCs/>
          <w:color w:val="000000"/>
          <w:sz w:val="28"/>
          <w:szCs w:val="28"/>
        </w:rPr>
      </w:pPr>
      <w:r>
        <w:rPr>
          <w:rFonts w:hint="eastAsia"/>
          <w:b/>
          <w:bCs/>
          <w:color w:val="000000"/>
          <w:sz w:val="28"/>
          <w:szCs w:val="28"/>
        </w:rPr>
        <w:t>法定代表人或法定代表人授权代表签字或盖章：</w:t>
      </w:r>
    </w:p>
    <w:p>
      <w:pPr>
        <w:spacing w:line="440" w:lineRule="exact"/>
        <w:rPr>
          <w:color w:val="000000"/>
          <w:sz w:val="24"/>
          <w:szCs w:val="24"/>
        </w:rPr>
      </w:pPr>
      <w:r>
        <w:rPr>
          <w:rFonts w:hint="eastAsia"/>
          <w:color w:val="000000"/>
          <w:sz w:val="24"/>
          <w:szCs w:val="24"/>
        </w:rPr>
        <w:t>备注：发票、租赁证明等复印件请附于本表之后。</w:t>
      </w:r>
    </w:p>
    <w:p>
      <w:pPr>
        <w:spacing w:line="440" w:lineRule="exact"/>
        <w:ind w:firstLine="720" w:firstLineChars="300"/>
        <w:rPr>
          <w:color w:val="000000"/>
          <w:sz w:val="24"/>
          <w:szCs w:val="24"/>
        </w:rPr>
      </w:pPr>
      <w:r>
        <w:rPr>
          <w:rFonts w:hint="eastAsia"/>
          <w:color w:val="000000"/>
          <w:sz w:val="24"/>
          <w:szCs w:val="24"/>
        </w:rPr>
        <w:t>表格不够可自行扩展。</w:t>
      </w:r>
    </w:p>
    <w:p>
      <w:pPr>
        <w:spacing w:line="440" w:lineRule="exact"/>
        <w:jc w:val="center"/>
        <w:rPr>
          <w:b/>
          <w:bCs/>
          <w:color w:val="000000"/>
          <w:sz w:val="28"/>
          <w:szCs w:val="28"/>
        </w:rPr>
      </w:pPr>
    </w:p>
    <w:p>
      <w:pPr>
        <w:spacing w:line="440" w:lineRule="exact"/>
        <w:jc w:val="center"/>
        <w:rPr>
          <w:b/>
          <w:bCs/>
          <w:color w:val="000000"/>
          <w:sz w:val="28"/>
          <w:szCs w:val="28"/>
        </w:rPr>
      </w:pPr>
    </w:p>
    <w:p>
      <w:pPr>
        <w:spacing w:line="440" w:lineRule="exact"/>
        <w:jc w:val="center"/>
        <w:rPr>
          <w:b/>
          <w:bCs/>
          <w:color w:val="000000"/>
          <w:sz w:val="28"/>
          <w:szCs w:val="28"/>
        </w:rPr>
        <w:sectPr>
          <w:pgSz w:w="11910" w:h="16840"/>
          <w:pgMar w:top="1440" w:right="1440" w:bottom="1440" w:left="1440" w:header="823" w:footer="941" w:gutter="0"/>
          <w:cols w:space="720" w:num="1"/>
        </w:sectPr>
      </w:pPr>
    </w:p>
    <w:p>
      <w:pPr>
        <w:spacing w:line="440" w:lineRule="exact"/>
        <w:jc w:val="center"/>
        <w:rPr>
          <w:b/>
          <w:bCs/>
          <w:color w:val="000000"/>
          <w:sz w:val="28"/>
          <w:szCs w:val="28"/>
        </w:rPr>
      </w:pPr>
      <w:r>
        <w:rPr>
          <w:rFonts w:hint="eastAsia"/>
          <w:b/>
          <w:bCs/>
          <w:color w:val="000000"/>
          <w:sz w:val="28"/>
          <w:szCs w:val="28"/>
        </w:rPr>
        <w:t>3、企业证书</w:t>
      </w:r>
    </w:p>
    <w:p>
      <w:pPr>
        <w:spacing w:line="400" w:lineRule="exact"/>
        <w:rPr>
          <w:rFonts w:ascii="黑体" w:eastAsia="黑体"/>
          <w:bCs/>
          <w:color w:val="000000"/>
          <w:sz w:val="24"/>
          <w:szCs w:val="24"/>
        </w:rPr>
      </w:pPr>
      <w:r>
        <w:rPr>
          <w:rFonts w:hint="eastAsia" w:ascii="黑体" w:eastAsia="黑体"/>
          <w:bCs/>
          <w:color w:val="000000"/>
          <w:sz w:val="24"/>
          <w:szCs w:val="24"/>
        </w:rPr>
        <w:t xml:space="preserve">投标人名称（盖章）                                    招标编号：      </w:t>
      </w:r>
    </w:p>
    <w:tbl>
      <w:tblPr>
        <w:tblStyle w:val="33"/>
        <w:tblpPr w:leftFromText="180" w:rightFromText="180" w:vertAnchor="text" w:horzAnchor="margin" w:tblpY="33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68"/>
        <w:gridCol w:w="2613"/>
        <w:gridCol w:w="222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pPr>
              <w:spacing w:line="340" w:lineRule="exact"/>
              <w:jc w:val="center"/>
              <w:rPr>
                <w:rFonts w:ascii="黑体" w:eastAsia="黑体"/>
                <w:bCs/>
                <w:color w:val="000000"/>
                <w:sz w:val="24"/>
                <w:szCs w:val="24"/>
              </w:rPr>
            </w:pPr>
            <w:r>
              <w:rPr>
                <w:rFonts w:hint="eastAsia" w:ascii="黑体" w:eastAsia="黑体"/>
                <w:bCs/>
                <w:color w:val="000000"/>
                <w:sz w:val="24"/>
                <w:szCs w:val="24"/>
              </w:rPr>
              <w:t>序号</w:t>
            </w:r>
          </w:p>
        </w:tc>
        <w:tc>
          <w:tcPr>
            <w:tcW w:w="740" w:type="pct"/>
            <w:vAlign w:val="center"/>
          </w:tcPr>
          <w:p>
            <w:pPr>
              <w:jc w:val="center"/>
              <w:rPr>
                <w:rFonts w:ascii="黑体" w:eastAsia="黑体"/>
                <w:bCs/>
                <w:color w:val="000000"/>
                <w:sz w:val="24"/>
                <w:szCs w:val="24"/>
              </w:rPr>
            </w:pPr>
            <w:r>
              <w:rPr>
                <w:rFonts w:hint="eastAsia" w:ascii="黑体" w:eastAsia="黑体"/>
                <w:bCs/>
                <w:color w:val="000000"/>
                <w:sz w:val="24"/>
                <w:szCs w:val="24"/>
              </w:rPr>
              <w:t>证书名称</w:t>
            </w:r>
          </w:p>
        </w:tc>
        <w:tc>
          <w:tcPr>
            <w:tcW w:w="1413" w:type="pct"/>
            <w:vAlign w:val="center"/>
          </w:tcPr>
          <w:p>
            <w:pPr>
              <w:jc w:val="center"/>
              <w:rPr>
                <w:rFonts w:ascii="黑体" w:eastAsia="黑体"/>
                <w:bCs/>
                <w:color w:val="000000"/>
                <w:sz w:val="24"/>
                <w:szCs w:val="24"/>
              </w:rPr>
            </w:pPr>
            <w:r>
              <w:rPr>
                <w:rFonts w:hint="eastAsia" w:ascii="黑体" w:eastAsia="黑体"/>
                <w:bCs/>
                <w:color w:val="000000"/>
                <w:sz w:val="24"/>
                <w:szCs w:val="24"/>
              </w:rPr>
              <w:t>颁发机构</w:t>
            </w:r>
          </w:p>
        </w:tc>
        <w:tc>
          <w:tcPr>
            <w:tcW w:w="1201" w:type="pct"/>
            <w:vAlign w:val="center"/>
          </w:tcPr>
          <w:p>
            <w:pPr>
              <w:jc w:val="center"/>
              <w:rPr>
                <w:rFonts w:ascii="黑体" w:eastAsia="黑体"/>
                <w:bCs/>
                <w:color w:val="000000"/>
                <w:sz w:val="24"/>
                <w:szCs w:val="24"/>
              </w:rPr>
            </w:pPr>
            <w:r>
              <w:rPr>
                <w:rFonts w:hint="eastAsia" w:ascii="黑体" w:eastAsia="黑体"/>
                <w:bCs/>
                <w:color w:val="000000"/>
                <w:sz w:val="24"/>
                <w:szCs w:val="24"/>
              </w:rPr>
              <w:t>有效时间</w:t>
            </w:r>
          </w:p>
        </w:tc>
        <w:tc>
          <w:tcPr>
            <w:tcW w:w="1272" w:type="pct"/>
            <w:vAlign w:val="center"/>
          </w:tcPr>
          <w:p>
            <w:pPr>
              <w:jc w:val="center"/>
              <w:rPr>
                <w:rFonts w:ascii="黑体" w:eastAsia="黑体"/>
                <w:bCs/>
                <w:color w:val="000000"/>
                <w:sz w:val="24"/>
                <w:szCs w:val="24"/>
              </w:rPr>
            </w:pPr>
            <w:r>
              <w:rPr>
                <w:rFonts w:hint="eastAsia" w:ascii="黑体" w:eastAsia="黑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pPr>
              <w:spacing w:line="340" w:lineRule="exact"/>
              <w:jc w:val="center"/>
              <w:rPr>
                <w:bCs/>
                <w:color w:val="000000"/>
                <w:sz w:val="24"/>
                <w:szCs w:val="24"/>
              </w:rPr>
            </w:pPr>
            <w:r>
              <w:rPr>
                <w:rFonts w:hint="eastAsia"/>
                <w:bCs/>
                <w:color w:val="000000"/>
                <w:sz w:val="24"/>
                <w:szCs w:val="24"/>
              </w:rPr>
              <w:t>1</w:t>
            </w:r>
          </w:p>
        </w:tc>
        <w:tc>
          <w:tcPr>
            <w:tcW w:w="740" w:type="pct"/>
            <w:vAlign w:val="center"/>
          </w:tcPr>
          <w:p>
            <w:pPr>
              <w:jc w:val="center"/>
              <w:rPr>
                <w:rFonts w:ascii="黑体" w:eastAsia="黑体"/>
                <w:bCs/>
                <w:color w:val="000000"/>
                <w:sz w:val="24"/>
                <w:szCs w:val="24"/>
              </w:rPr>
            </w:pPr>
          </w:p>
        </w:tc>
        <w:tc>
          <w:tcPr>
            <w:tcW w:w="1413" w:type="pct"/>
            <w:vAlign w:val="center"/>
          </w:tcPr>
          <w:p>
            <w:pPr>
              <w:jc w:val="center"/>
              <w:rPr>
                <w:bCs/>
                <w:color w:val="000000"/>
                <w:sz w:val="24"/>
                <w:szCs w:val="24"/>
              </w:rPr>
            </w:pPr>
          </w:p>
        </w:tc>
        <w:tc>
          <w:tcPr>
            <w:tcW w:w="1201" w:type="pct"/>
          </w:tcPr>
          <w:p>
            <w:pPr>
              <w:jc w:val="center"/>
              <w:rPr>
                <w:bCs/>
                <w:color w:val="000000"/>
                <w:sz w:val="24"/>
                <w:szCs w:val="24"/>
              </w:rPr>
            </w:pPr>
          </w:p>
        </w:tc>
        <w:tc>
          <w:tcPr>
            <w:tcW w:w="1272" w:type="pct"/>
            <w:vAlign w:val="center"/>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pPr>
              <w:spacing w:line="340" w:lineRule="exact"/>
              <w:jc w:val="center"/>
              <w:rPr>
                <w:bCs/>
                <w:color w:val="000000"/>
                <w:sz w:val="24"/>
                <w:szCs w:val="24"/>
              </w:rPr>
            </w:pPr>
            <w:r>
              <w:rPr>
                <w:rFonts w:hint="eastAsia"/>
                <w:bCs/>
                <w:color w:val="000000"/>
                <w:sz w:val="24"/>
                <w:szCs w:val="24"/>
              </w:rPr>
              <w:t>2</w:t>
            </w:r>
          </w:p>
        </w:tc>
        <w:tc>
          <w:tcPr>
            <w:tcW w:w="740" w:type="pct"/>
            <w:vAlign w:val="center"/>
          </w:tcPr>
          <w:p>
            <w:pPr>
              <w:jc w:val="center"/>
              <w:rPr>
                <w:rFonts w:ascii="黑体" w:eastAsia="黑体"/>
                <w:bCs/>
                <w:color w:val="000000"/>
                <w:sz w:val="24"/>
                <w:szCs w:val="24"/>
              </w:rPr>
            </w:pPr>
          </w:p>
        </w:tc>
        <w:tc>
          <w:tcPr>
            <w:tcW w:w="1413" w:type="pct"/>
            <w:vAlign w:val="center"/>
          </w:tcPr>
          <w:p>
            <w:pPr>
              <w:jc w:val="center"/>
              <w:rPr>
                <w:bCs/>
                <w:color w:val="000000"/>
                <w:sz w:val="24"/>
                <w:szCs w:val="24"/>
              </w:rPr>
            </w:pPr>
          </w:p>
        </w:tc>
        <w:tc>
          <w:tcPr>
            <w:tcW w:w="1201" w:type="pct"/>
          </w:tcPr>
          <w:p>
            <w:pPr>
              <w:jc w:val="center"/>
              <w:rPr>
                <w:bCs/>
                <w:color w:val="000000"/>
                <w:sz w:val="24"/>
                <w:szCs w:val="24"/>
              </w:rPr>
            </w:pPr>
          </w:p>
        </w:tc>
        <w:tc>
          <w:tcPr>
            <w:tcW w:w="1272" w:type="pct"/>
            <w:vAlign w:val="center"/>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pPr>
              <w:spacing w:line="340" w:lineRule="exact"/>
              <w:jc w:val="center"/>
              <w:rPr>
                <w:bCs/>
                <w:color w:val="000000"/>
                <w:sz w:val="24"/>
                <w:szCs w:val="24"/>
              </w:rPr>
            </w:pPr>
            <w:r>
              <w:rPr>
                <w:bCs/>
                <w:color w:val="000000"/>
                <w:sz w:val="24"/>
                <w:szCs w:val="24"/>
              </w:rPr>
              <w:t>…</w:t>
            </w:r>
          </w:p>
        </w:tc>
        <w:tc>
          <w:tcPr>
            <w:tcW w:w="740" w:type="pct"/>
            <w:vAlign w:val="center"/>
          </w:tcPr>
          <w:p>
            <w:pPr>
              <w:jc w:val="center"/>
              <w:rPr>
                <w:rFonts w:ascii="黑体" w:eastAsia="黑体"/>
                <w:bCs/>
                <w:color w:val="000000"/>
                <w:sz w:val="24"/>
                <w:szCs w:val="24"/>
              </w:rPr>
            </w:pPr>
          </w:p>
        </w:tc>
        <w:tc>
          <w:tcPr>
            <w:tcW w:w="1413" w:type="pct"/>
            <w:vAlign w:val="center"/>
          </w:tcPr>
          <w:p>
            <w:pPr>
              <w:jc w:val="center"/>
              <w:rPr>
                <w:bCs/>
                <w:color w:val="000000"/>
                <w:sz w:val="24"/>
                <w:szCs w:val="24"/>
              </w:rPr>
            </w:pPr>
          </w:p>
        </w:tc>
        <w:tc>
          <w:tcPr>
            <w:tcW w:w="1201" w:type="pct"/>
          </w:tcPr>
          <w:p>
            <w:pPr>
              <w:jc w:val="center"/>
              <w:rPr>
                <w:bCs/>
                <w:color w:val="000000"/>
                <w:sz w:val="24"/>
                <w:szCs w:val="24"/>
              </w:rPr>
            </w:pPr>
          </w:p>
        </w:tc>
        <w:tc>
          <w:tcPr>
            <w:tcW w:w="1272" w:type="pct"/>
            <w:vAlign w:val="center"/>
          </w:tcPr>
          <w:p>
            <w:pPr>
              <w:jc w:val="center"/>
              <w:rPr>
                <w:bCs/>
                <w:color w:val="000000"/>
                <w:sz w:val="24"/>
                <w:szCs w:val="24"/>
              </w:rPr>
            </w:pPr>
          </w:p>
        </w:tc>
      </w:tr>
    </w:tbl>
    <w:p>
      <w:pPr>
        <w:spacing w:line="440" w:lineRule="exact"/>
        <w:rPr>
          <w:b/>
          <w:bCs/>
          <w:color w:val="000000"/>
          <w:sz w:val="28"/>
          <w:szCs w:val="28"/>
        </w:rPr>
      </w:pPr>
      <w:r>
        <w:rPr>
          <w:rFonts w:hint="eastAsia"/>
          <w:b/>
          <w:bCs/>
          <w:color w:val="000000"/>
          <w:sz w:val="28"/>
          <w:szCs w:val="28"/>
        </w:rPr>
        <w:t>法定代表人或法定代表人授权代表签字或盖章：</w:t>
      </w:r>
    </w:p>
    <w:p>
      <w:pPr>
        <w:spacing w:line="440" w:lineRule="exact"/>
        <w:rPr>
          <w:color w:val="000000"/>
          <w:sz w:val="24"/>
          <w:szCs w:val="24"/>
        </w:rPr>
      </w:pPr>
      <w:r>
        <w:rPr>
          <w:rFonts w:hint="eastAsia"/>
          <w:color w:val="000000"/>
          <w:sz w:val="24"/>
          <w:szCs w:val="24"/>
        </w:rPr>
        <w:t>备注：证书复印件请附于本表之后。</w:t>
      </w:r>
    </w:p>
    <w:p>
      <w:pPr>
        <w:spacing w:line="440" w:lineRule="exact"/>
        <w:ind w:firstLine="720" w:firstLineChars="300"/>
        <w:rPr>
          <w:color w:val="000000"/>
          <w:sz w:val="24"/>
          <w:szCs w:val="24"/>
        </w:rPr>
      </w:pPr>
      <w:r>
        <w:rPr>
          <w:rFonts w:hint="eastAsia"/>
          <w:color w:val="000000"/>
          <w:sz w:val="24"/>
          <w:szCs w:val="24"/>
        </w:rPr>
        <w:t>表格不够可自行扩展。</w:t>
      </w:r>
    </w:p>
    <w:p>
      <w:pPr>
        <w:spacing w:line="440" w:lineRule="exact"/>
        <w:jc w:val="center"/>
        <w:rPr>
          <w:b/>
          <w:bCs/>
          <w:color w:val="000000"/>
          <w:sz w:val="28"/>
          <w:szCs w:val="28"/>
        </w:rPr>
        <w:sectPr>
          <w:pgSz w:w="11910" w:h="16840"/>
          <w:pgMar w:top="1440" w:right="1440" w:bottom="1440" w:left="1440" w:header="823" w:footer="941" w:gutter="0"/>
          <w:cols w:space="720" w:num="1"/>
        </w:sectPr>
      </w:pPr>
    </w:p>
    <w:p>
      <w:pPr>
        <w:spacing w:line="440" w:lineRule="exact"/>
        <w:jc w:val="center"/>
        <w:rPr>
          <w:b/>
          <w:bCs/>
          <w:color w:val="000000"/>
          <w:sz w:val="28"/>
          <w:szCs w:val="28"/>
        </w:rPr>
      </w:pPr>
      <w:r>
        <w:rPr>
          <w:rFonts w:hint="eastAsia"/>
          <w:b/>
          <w:bCs/>
          <w:color w:val="000000"/>
          <w:sz w:val="28"/>
          <w:szCs w:val="28"/>
        </w:rPr>
        <w:t>4、业绩</w:t>
      </w:r>
    </w:p>
    <w:p>
      <w:pPr>
        <w:spacing w:line="400" w:lineRule="exact"/>
        <w:rPr>
          <w:rFonts w:ascii="黑体" w:eastAsia="黑体"/>
          <w:bCs/>
          <w:color w:val="000000"/>
          <w:sz w:val="24"/>
          <w:szCs w:val="24"/>
        </w:rPr>
      </w:pPr>
      <w:r>
        <w:rPr>
          <w:rFonts w:hint="eastAsia" w:ascii="黑体" w:eastAsia="黑体"/>
          <w:bCs/>
          <w:color w:val="000000"/>
          <w:sz w:val="24"/>
          <w:szCs w:val="24"/>
        </w:rPr>
        <w:t xml:space="preserve">投标人名称（盖章）                                    招标编号：      </w:t>
      </w:r>
    </w:p>
    <w:tbl>
      <w:tblPr>
        <w:tblStyle w:val="33"/>
        <w:tblpPr w:leftFromText="180" w:rightFromText="180" w:vertAnchor="text" w:horzAnchor="margin" w:tblpY="29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09"/>
        <w:gridCol w:w="1529"/>
        <w:gridCol w:w="1831"/>
        <w:gridCol w:w="1479"/>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pPr>
              <w:spacing w:line="340" w:lineRule="exact"/>
              <w:jc w:val="center"/>
              <w:rPr>
                <w:rFonts w:ascii="黑体" w:eastAsia="黑体"/>
                <w:bCs/>
                <w:color w:val="000000"/>
                <w:sz w:val="24"/>
                <w:szCs w:val="24"/>
              </w:rPr>
            </w:pPr>
            <w:r>
              <w:rPr>
                <w:rFonts w:hint="eastAsia" w:ascii="黑体" w:eastAsia="黑体"/>
                <w:bCs/>
                <w:color w:val="000000"/>
                <w:sz w:val="24"/>
                <w:szCs w:val="24"/>
              </w:rPr>
              <w:t>序号</w:t>
            </w:r>
          </w:p>
        </w:tc>
        <w:tc>
          <w:tcPr>
            <w:tcW w:w="762" w:type="pct"/>
            <w:vAlign w:val="center"/>
          </w:tcPr>
          <w:p>
            <w:pPr>
              <w:jc w:val="center"/>
              <w:rPr>
                <w:rFonts w:ascii="黑体" w:eastAsia="黑体"/>
                <w:bCs/>
                <w:color w:val="000000"/>
                <w:sz w:val="24"/>
                <w:szCs w:val="24"/>
              </w:rPr>
            </w:pPr>
            <w:r>
              <w:rPr>
                <w:rFonts w:hint="eastAsia" w:ascii="黑体" w:eastAsia="黑体"/>
                <w:bCs/>
                <w:color w:val="000000"/>
                <w:sz w:val="24"/>
                <w:szCs w:val="24"/>
              </w:rPr>
              <w:t>项目名称</w:t>
            </w:r>
          </w:p>
        </w:tc>
        <w:tc>
          <w:tcPr>
            <w:tcW w:w="827" w:type="pct"/>
            <w:vAlign w:val="center"/>
          </w:tcPr>
          <w:p>
            <w:pPr>
              <w:jc w:val="center"/>
              <w:rPr>
                <w:rFonts w:ascii="黑体" w:eastAsia="黑体"/>
                <w:bCs/>
                <w:color w:val="000000"/>
                <w:sz w:val="24"/>
                <w:szCs w:val="24"/>
              </w:rPr>
            </w:pPr>
            <w:r>
              <w:rPr>
                <w:rFonts w:hint="eastAsia" w:ascii="黑体" w:eastAsia="黑体"/>
                <w:bCs/>
                <w:color w:val="000000"/>
                <w:sz w:val="24"/>
                <w:szCs w:val="24"/>
              </w:rPr>
              <w:t>项目负责人</w:t>
            </w:r>
          </w:p>
        </w:tc>
        <w:tc>
          <w:tcPr>
            <w:tcW w:w="990" w:type="pct"/>
            <w:vAlign w:val="center"/>
          </w:tcPr>
          <w:p>
            <w:pPr>
              <w:jc w:val="center"/>
              <w:rPr>
                <w:rFonts w:ascii="黑体" w:eastAsia="黑体"/>
                <w:bCs/>
                <w:color w:val="000000"/>
                <w:sz w:val="24"/>
                <w:szCs w:val="24"/>
              </w:rPr>
            </w:pPr>
            <w:r>
              <w:rPr>
                <w:rFonts w:hint="eastAsia" w:ascii="黑体" w:eastAsia="黑体"/>
                <w:bCs/>
                <w:color w:val="000000"/>
                <w:sz w:val="24"/>
                <w:szCs w:val="24"/>
              </w:rPr>
              <w:t>业主单位</w:t>
            </w:r>
          </w:p>
        </w:tc>
        <w:tc>
          <w:tcPr>
            <w:tcW w:w="800" w:type="pct"/>
            <w:vAlign w:val="center"/>
          </w:tcPr>
          <w:p>
            <w:pPr>
              <w:jc w:val="center"/>
              <w:rPr>
                <w:rFonts w:ascii="黑体" w:eastAsia="黑体"/>
                <w:bCs/>
                <w:color w:val="000000"/>
                <w:sz w:val="24"/>
                <w:szCs w:val="24"/>
              </w:rPr>
            </w:pPr>
            <w:r>
              <w:rPr>
                <w:rFonts w:hint="eastAsia" w:ascii="黑体" w:eastAsia="黑体"/>
                <w:bCs/>
                <w:color w:val="000000"/>
                <w:sz w:val="24"/>
                <w:szCs w:val="24"/>
              </w:rPr>
              <w:t>签订时间</w:t>
            </w:r>
          </w:p>
        </w:tc>
        <w:tc>
          <w:tcPr>
            <w:tcW w:w="1235" w:type="pct"/>
            <w:vAlign w:val="center"/>
          </w:tcPr>
          <w:p>
            <w:pPr>
              <w:jc w:val="center"/>
              <w:rPr>
                <w:rFonts w:ascii="黑体" w:eastAsia="黑体"/>
                <w:bCs/>
                <w:color w:val="000000"/>
                <w:sz w:val="24"/>
                <w:szCs w:val="24"/>
              </w:rPr>
            </w:pPr>
            <w:r>
              <w:rPr>
                <w:rFonts w:hint="eastAsia" w:ascii="黑体" w:eastAsia="黑体"/>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pPr>
              <w:spacing w:line="340" w:lineRule="exact"/>
              <w:jc w:val="center"/>
              <w:rPr>
                <w:bCs/>
                <w:color w:val="000000"/>
                <w:sz w:val="24"/>
                <w:szCs w:val="24"/>
              </w:rPr>
            </w:pPr>
            <w:r>
              <w:rPr>
                <w:rFonts w:hint="eastAsia"/>
                <w:bCs/>
                <w:color w:val="000000"/>
                <w:sz w:val="24"/>
                <w:szCs w:val="24"/>
              </w:rPr>
              <w:t>1</w:t>
            </w:r>
          </w:p>
        </w:tc>
        <w:tc>
          <w:tcPr>
            <w:tcW w:w="762" w:type="pct"/>
            <w:vAlign w:val="center"/>
          </w:tcPr>
          <w:p>
            <w:pPr>
              <w:jc w:val="center"/>
              <w:rPr>
                <w:rFonts w:ascii="黑体" w:eastAsia="黑体"/>
                <w:bCs/>
                <w:color w:val="000000"/>
                <w:sz w:val="24"/>
                <w:szCs w:val="24"/>
              </w:rPr>
            </w:pPr>
          </w:p>
        </w:tc>
        <w:tc>
          <w:tcPr>
            <w:tcW w:w="827" w:type="pct"/>
            <w:vAlign w:val="center"/>
          </w:tcPr>
          <w:p>
            <w:pPr>
              <w:jc w:val="center"/>
              <w:rPr>
                <w:bCs/>
                <w:color w:val="000000"/>
                <w:sz w:val="24"/>
                <w:szCs w:val="24"/>
              </w:rPr>
            </w:pPr>
          </w:p>
        </w:tc>
        <w:tc>
          <w:tcPr>
            <w:tcW w:w="990" w:type="pct"/>
            <w:vAlign w:val="center"/>
          </w:tcPr>
          <w:p>
            <w:pPr>
              <w:jc w:val="center"/>
              <w:rPr>
                <w:bCs/>
                <w:color w:val="000000"/>
                <w:sz w:val="24"/>
                <w:szCs w:val="24"/>
              </w:rPr>
            </w:pPr>
          </w:p>
        </w:tc>
        <w:tc>
          <w:tcPr>
            <w:tcW w:w="800" w:type="pct"/>
          </w:tcPr>
          <w:p>
            <w:pPr>
              <w:jc w:val="center"/>
              <w:rPr>
                <w:bCs/>
                <w:color w:val="000000"/>
                <w:sz w:val="24"/>
                <w:szCs w:val="24"/>
              </w:rPr>
            </w:pPr>
          </w:p>
        </w:tc>
        <w:tc>
          <w:tcPr>
            <w:tcW w:w="1235" w:type="pct"/>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pPr>
              <w:spacing w:line="340" w:lineRule="exact"/>
              <w:jc w:val="center"/>
              <w:rPr>
                <w:bCs/>
                <w:color w:val="000000"/>
                <w:sz w:val="24"/>
                <w:szCs w:val="24"/>
              </w:rPr>
            </w:pPr>
            <w:r>
              <w:rPr>
                <w:rFonts w:hint="eastAsia"/>
                <w:bCs/>
                <w:color w:val="000000"/>
                <w:sz w:val="24"/>
                <w:szCs w:val="24"/>
              </w:rPr>
              <w:t>2</w:t>
            </w:r>
          </w:p>
        </w:tc>
        <w:tc>
          <w:tcPr>
            <w:tcW w:w="762" w:type="pct"/>
            <w:vAlign w:val="center"/>
          </w:tcPr>
          <w:p>
            <w:pPr>
              <w:jc w:val="center"/>
              <w:rPr>
                <w:rFonts w:ascii="黑体" w:eastAsia="黑体"/>
                <w:bCs/>
                <w:color w:val="000000"/>
                <w:sz w:val="24"/>
                <w:szCs w:val="24"/>
              </w:rPr>
            </w:pPr>
          </w:p>
        </w:tc>
        <w:tc>
          <w:tcPr>
            <w:tcW w:w="827" w:type="pct"/>
            <w:vAlign w:val="center"/>
          </w:tcPr>
          <w:p>
            <w:pPr>
              <w:jc w:val="center"/>
              <w:rPr>
                <w:bCs/>
                <w:color w:val="000000"/>
                <w:sz w:val="24"/>
                <w:szCs w:val="24"/>
              </w:rPr>
            </w:pPr>
          </w:p>
        </w:tc>
        <w:tc>
          <w:tcPr>
            <w:tcW w:w="990" w:type="pct"/>
            <w:vAlign w:val="center"/>
          </w:tcPr>
          <w:p>
            <w:pPr>
              <w:jc w:val="center"/>
              <w:rPr>
                <w:bCs/>
                <w:color w:val="000000"/>
                <w:sz w:val="24"/>
                <w:szCs w:val="24"/>
              </w:rPr>
            </w:pPr>
          </w:p>
        </w:tc>
        <w:tc>
          <w:tcPr>
            <w:tcW w:w="800" w:type="pct"/>
          </w:tcPr>
          <w:p>
            <w:pPr>
              <w:jc w:val="center"/>
              <w:rPr>
                <w:bCs/>
                <w:color w:val="000000"/>
                <w:sz w:val="24"/>
                <w:szCs w:val="24"/>
              </w:rPr>
            </w:pPr>
          </w:p>
        </w:tc>
        <w:tc>
          <w:tcPr>
            <w:tcW w:w="1235" w:type="pct"/>
          </w:tcPr>
          <w:p>
            <w:pPr>
              <w:jc w:val="center"/>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Align w:val="center"/>
          </w:tcPr>
          <w:p>
            <w:pPr>
              <w:spacing w:line="340" w:lineRule="exact"/>
              <w:jc w:val="center"/>
              <w:rPr>
                <w:bCs/>
                <w:color w:val="000000"/>
                <w:sz w:val="24"/>
                <w:szCs w:val="24"/>
              </w:rPr>
            </w:pPr>
            <w:r>
              <w:rPr>
                <w:bCs/>
                <w:color w:val="000000"/>
                <w:sz w:val="24"/>
                <w:szCs w:val="24"/>
              </w:rPr>
              <w:t>…</w:t>
            </w:r>
          </w:p>
        </w:tc>
        <w:tc>
          <w:tcPr>
            <w:tcW w:w="762" w:type="pct"/>
            <w:vAlign w:val="center"/>
          </w:tcPr>
          <w:p>
            <w:pPr>
              <w:jc w:val="center"/>
              <w:rPr>
                <w:rFonts w:ascii="黑体" w:eastAsia="黑体"/>
                <w:bCs/>
                <w:color w:val="000000"/>
                <w:sz w:val="24"/>
                <w:szCs w:val="24"/>
              </w:rPr>
            </w:pPr>
          </w:p>
        </w:tc>
        <w:tc>
          <w:tcPr>
            <w:tcW w:w="827" w:type="pct"/>
            <w:vAlign w:val="center"/>
          </w:tcPr>
          <w:p>
            <w:pPr>
              <w:jc w:val="center"/>
              <w:rPr>
                <w:bCs/>
                <w:color w:val="000000"/>
                <w:sz w:val="24"/>
                <w:szCs w:val="24"/>
              </w:rPr>
            </w:pPr>
          </w:p>
        </w:tc>
        <w:tc>
          <w:tcPr>
            <w:tcW w:w="990" w:type="pct"/>
            <w:vAlign w:val="center"/>
          </w:tcPr>
          <w:p>
            <w:pPr>
              <w:jc w:val="center"/>
              <w:rPr>
                <w:bCs/>
                <w:color w:val="000000"/>
                <w:sz w:val="24"/>
                <w:szCs w:val="24"/>
              </w:rPr>
            </w:pPr>
          </w:p>
        </w:tc>
        <w:tc>
          <w:tcPr>
            <w:tcW w:w="800" w:type="pct"/>
          </w:tcPr>
          <w:p>
            <w:pPr>
              <w:jc w:val="center"/>
              <w:rPr>
                <w:bCs/>
                <w:color w:val="000000"/>
                <w:sz w:val="24"/>
                <w:szCs w:val="24"/>
              </w:rPr>
            </w:pPr>
          </w:p>
        </w:tc>
        <w:tc>
          <w:tcPr>
            <w:tcW w:w="1235" w:type="pct"/>
          </w:tcPr>
          <w:p>
            <w:pPr>
              <w:jc w:val="center"/>
              <w:rPr>
                <w:bCs/>
                <w:color w:val="000000"/>
                <w:sz w:val="24"/>
                <w:szCs w:val="24"/>
              </w:rPr>
            </w:pPr>
          </w:p>
        </w:tc>
      </w:tr>
    </w:tbl>
    <w:p>
      <w:pPr>
        <w:spacing w:line="440" w:lineRule="exact"/>
        <w:rPr>
          <w:b/>
          <w:bCs/>
          <w:color w:val="000000"/>
          <w:sz w:val="28"/>
          <w:szCs w:val="28"/>
        </w:rPr>
      </w:pPr>
      <w:r>
        <w:rPr>
          <w:rFonts w:hint="eastAsia"/>
          <w:b/>
          <w:bCs/>
          <w:color w:val="000000"/>
          <w:sz w:val="28"/>
          <w:szCs w:val="28"/>
        </w:rPr>
        <w:t>法定代表人或法定代表人授权代表签字或盖章：</w:t>
      </w:r>
    </w:p>
    <w:p>
      <w:pPr>
        <w:spacing w:line="440" w:lineRule="exact"/>
        <w:rPr>
          <w:color w:val="000000"/>
          <w:sz w:val="24"/>
          <w:szCs w:val="24"/>
        </w:rPr>
      </w:pPr>
      <w:r>
        <w:rPr>
          <w:rFonts w:hint="eastAsia"/>
          <w:color w:val="000000"/>
          <w:sz w:val="24"/>
          <w:szCs w:val="24"/>
        </w:rPr>
        <w:t>备注：中标通知书、合同等复印件请附于本表之后。</w:t>
      </w:r>
    </w:p>
    <w:p>
      <w:pPr>
        <w:spacing w:line="440" w:lineRule="exact"/>
        <w:ind w:firstLine="720" w:firstLineChars="300"/>
        <w:rPr>
          <w:color w:val="000000"/>
          <w:sz w:val="24"/>
          <w:szCs w:val="24"/>
        </w:rPr>
      </w:pPr>
      <w:r>
        <w:rPr>
          <w:rFonts w:hint="eastAsia"/>
          <w:color w:val="000000"/>
          <w:sz w:val="24"/>
          <w:szCs w:val="24"/>
        </w:rPr>
        <w:t>表格不够可自行扩展。</w:t>
      </w:r>
    </w:p>
    <w:p>
      <w:pPr>
        <w:widowControl/>
        <w:autoSpaceDE/>
        <w:autoSpaceDN/>
      </w:pPr>
      <w:r>
        <w:br w:type="page"/>
      </w:r>
    </w:p>
    <w:p>
      <w:pPr>
        <w:spacing w:line="360" w:lineRule="auto"/>
        <w:jc w:val="center"/>
        <w:outlineLvl w:val="1"/>
        <w:rPr>
          <w:rFonts w:ascii="Times New Roman" w:hAnsi="Times New Roman"/>
          <w:b/>
          <w:bCs/>
          <w:sz w:val="30"/>
          <w:szCs w:val="32"/>
          <w:lang w:val="en-US"/>
        </w:rPr>
      </w:pPr>
      <w:bookmarkStart w:id="386" w:name="_Toc28391"/>
      <w:r>
        <w:rPr>
          <w:rFonts w:hint="eastAsia" w:ascii="Times New Roman" w:hAnsi="Times New Roman"/>
          <w:b/>
          <w:bCs/>
          <w:sz w:val="30"/>
          <w:szCs w:val="32"/>
          <w:lang w:val="en-US"/>
        </w:rPr>
        <w:t>（五）（投标人）法定代表人授权委托书（格式）：</w:t>
      </w:r>
      <w:bookmarkEnd w:id="386"/>
    </w:p>
    <w:p>
      <w:pPr>
        <w:spacing w:line="440" w:lineRule="exact"/>
        <w:jc w:val="center"/>
        <w:rPr>
          <w:b/>
          <w:bCs/>
          <w:color w:val="000000"/>
          <w:sz w:val="28"/>
          <w:szCs w:val="28"/>
        </w:rPr>
      </w:pPr>
      <w:r>
        <w:rPr>
          <w:rFonts w:hint="eastAsia"/>
          <w:b/>
          <w:bCs/>
          <w:color w:val="000000"/>
          <w:sz w:val="28"/>
          <w:szCs w:val="28"/>
        </w:rPr>
        <w:t>法定代表人授权委托书</w:t>
      </w:r>
    </w:p>
    <w:p>
      <w:pPr>
        <w:spacing w:line="360" w:lineRule="auto"/>
        <w:jc w:val="center"/>
        <w:rPr>
          <w:rFonts w:ascii="楷体_GB2312" w:eastAsia="楷体_GB2312"/>
          <w:bCs/>
          <w:color w:val="000000"/>
          <w:sz w:val="36"/>
        </w:rPr>
      </w:pPr>
    </w:p>
    <w:p>
      <w:pPr>
        <w:spacing w:line="480" w:lineRule="auto"/>
        <w:rPr>
          <w:bCs/>
          <w:color w:val="000000"/>
          <w:sz w:val="24"/>
          <w:szCs w:val="24"/>
        </w:rPr>
      </w:pPr>
      <w:r>
        <w:rPr>
          <w:rFonts w:hint="eastAsia" w:ascii="楷体_GB2312" w:eastAsia="楷体_GB2312"/>
          <w:bCs/>
          <w:color w:val="000000"/>
          <w:sz w:val="30"/>
        </w:rPr>
        <w:t xml:space="preserve">                           </w:t>
      </w:r>
      <w:r>
        <w:rPr>
          <w:rFonts w:hint="eastAsia"/>
          <w:bCs/>
          <w:color w:val="000000"/>
          <w:sz w:val="24"/>
          <w:szCs w:val="24"/>
        </w:rPr>
        <w:t>招标编号：</w:t>
      </w:r>
    </w:p>
    <w:p>
      <w:pPr>
        <w:spacing w:line="480" w:lineRule="auto"/>
        <w:rPr>
          <w:bCs/>
          <w:color w:val="000000"/>
          <w:sz w:val="24"/>
          <w:szCs w:val="24"/>
        </w:rPr>
      </w:pPr>
      <w:r>
        <w:rPr>
          <w:rFonts w:hint="eastAsia"/>
          <w:bCs/>
          <w:color w:val="000000"/>
          <w:sz w:val="24"/>
          <w:szCs w:val="24"/>
        </w:rPr>
        <w:t xml:space="preserve">                           </w:t>
      </w:r>
      <w:r>
        <w:rPr>
          <w:bCs/>
          <w:color w:val="000000"/>
          <w:sz w:val="24"/>
          <w:szCs w:val="24"/>
        </w:rPr>
        <w:t xml:space="preserve">   </w:t>
      </w:r>
      <w:r>
        <w:rPr>
          <w:rFonts w:hint="eastAsia"/>
          <w:bCs/>
          <w:color w:val="000000"/>
          <w:sz w:val="24"/>
          <w:szCs w:val="24"/>
        </w:rPr>
        <w:t xml:space="preserve">     日期：</w:t>
      </w:r>
    </w:p>
    <w:p>
      <w:pPr>
        <w:spacing w:line="360" w:lineRule="auto"/>
        <w:rPr>
          <w:bCs/>
          <w:color w:val="000000"/>
          <w:sz w:val="24"/>
          <w:szCs w:val="24"/>
        </w:rPr>
      </w:pPr>
    </w:p>
    <w:p>
      <w:pPr>
        <w:spacing w:line="600" w:lineRule="exact"/>
        <w:rPr>
          <w:bCs/>
          <w:color w:val="000000"/>
          <w:sz w:val="24"/>
          <w:szCs w:val="24"/>
        </w:rPr>
      </w:pPr>
      <w:r>
        <w:rPr>
          <w:rFonts w:hint="eastAsia"/>
          <w:color w:val="000000"/>
          <w:sz w:val="24"/>
          <w:szCs w:val="24"/>
          <w:lang w:eastAsia="zh-CN"/>
        </w:rPr>
        <w:t>桂林市道睿置业有限公司</w:t>
      </w:r>
      <w:r>
        <w:rPr>
          <w:rFonts w:hint="eastAsia"/>
          <w:bCs/>
          <w:color w:val="000000"/>
          <w:sz w:val="24"/>
          <w:szCs w:val="24"/>
        </w:rPr>
        <w:t>：</w:t>
      </w:r>
    </w:p>
    <w:p>
      <w:pPr>
        <w:spacing w:line="580" w:lineRule="exact"/>
        <w:rPr>
          <w:bCs/>
          <w:color w:val="000000"/>
          <w:sz w:val="24"/>
          <w:szCs w:val="24"/>
        </w:rPr>
      </w:pPr>
      <w:r>
        <w:rPr>
          <w:rFonts w:hint="eastAsia"/>
          <w:bCs/>
          <w:color w:val="000000"/>
          <w:sz w:val="24"/>
          <w:szCs w:val="24"/>
        </w:rPr>
        <w:t xml:space="preserve">                          系中华人民共和国合法公司（单位），特授权       代表我公司（单位）全权办理针对本项目（</w:t>
      </w:r>
      <w:r>
        <w:rPr>
          <w:rFonts w:hint="eastAsia" w:ascii="黑体" w:eastAsia="黑体"/>
          <w:bCs/>
          <w:color w:val="000000"/>
          <w:sz w:val="24"/>
          <w:szCs w:val="24"/>
        </w:rPr>
        <w:t xml:space="preserve">       ）</w:t>
      </w:r>
      <w:r>
        <w:rPr>
          <w:rFonts w:hint="eastAsia"/>
          <w:bCs/>
          <w:color w:val="000000"/>
          <w:sz w:val="24"/>
          <w:szCs w:val="24"/>
        </w:rPr>
        <w:t>的投标，参与投标、签约等具体工作，并签署全部有关的文件、协议及合同。</w:t>
      </w:r>
    </w:p>
    <w:p>
      <w:pPr>
        <w:spacing w:line="580" w:lineRule="exact"/>
        <w:ind w:firstLine="525"/>
        <w:rPr>
          <w:bCs/>
          <w:color w:val="000000"/>
          <w:sz w:val="24"/>
          <w:szCs w:val="24"/>
        </w:rPr>
      </w:pPr>
      <w:r>
        <w:rPr>
          <w:rFonts w:hint="eastAsia"/>
          <w:bCs/>
          <w:color w:val="000000"/>
          <w:sz w:val="24"/>
          <w:szCs w:val="24"/>
        </w:rPr>
        <w:t>我公司（单位）对被授权代表的签名负全部责任。</w:t>
      </w:r>
    </w:p>
    <w:p>
      <w:pPr>
        <w:spacing w:line="580" w:lineRule="exact"/>
        <w:ind w:firstLine="523" w:firstLineChars="218"/>
        <w:rPr>
          <w:bCs/>
          <w:color w:val="000000"/>
          <w:sz w:val="24"/>
          <w:szCs w:val="24"/>
        </w:rPr>
      </w:pPr>
      <w:r>
        <w:rPr>
          <w:rFonts w:hint="eastAsia"/>
          <w:bCs/>
          <w:color w:val="000000"/>
          <w:sz w:val="24"/>
          <w:szCs w:val="24"/>
        </w:rPr>
        <w:t>在撤销授权的书面通知送达你处以前，本授权书一直有效，被授权代表签署的所有文件（在授权书有效期内签署的）不因授权的撤销而失效。</w:t>
      </w:r>
    </w:p>
    <w:p>
      <w:pPr>
        <w:spacing w:line="580" w:lineRule="exact"/>
        <w:ind w:firstLine="525"/>
        <w:rPr>
          <w:bCs/>
          <w:color w:val="000000"/>
          <w:sz w:val="24"/>
          <w:szCs w:val="24"/>
        </w:rPr>
      </w:pPr>
      <w:r>
        <w:rPr>
          <w:rFonts w:hint="eastAsia"/>
          <w:bCs/>
          <w:color w:val="000000"/>
          <w:sz w:val="24"/>
          <w:szCs w:val="24"/>
        </w:rPr>
        <w:t>被授权代表情况：</w:t>
      </w:r>
    </w:p>
    <w:p>
      <w:pPr>
        <w:spacing w:line="580" w:lineRule="exact"/>
        <w:ind w:firstLine="525"/>
        <w:rPr>
          <w:bCs/>
          <w:color w:val="000000"/>
          <w:sz w:val="24"/>
          <w:szCs w:val="24"/>
        </w:rPr>
      </w:pPr>
      <w:r>
        <w:rPr>
          <w:rFonts w:hint="eastAsia"/>
          <w:bCs/>
          <w:color w:val="000000"/>
          <w:sz w:val="24"/>
          <w:szCs w:val="24"/>
        </w:rPr>
        <w:t>姓名：         性别：       电话：</w:t>
      </w:r>
    </w:p>
    <w:p>
      <w:pPr>
        <w:spacing w:line="580" w:lineRule="exact"/>
        <w:ind w:firstLine="525"/>
        <w:rPr>
          <w:bCs/>
          <w:color w:val="000000"/>
          <w:sz w:val="24"/>
          <w:szCs w:val="24"/>
        </w:rPr>
      </w:pPr>
      <w:r>
        <w:rPr>
          <w:rFonts w:hint="eastAsia"/>
          <w:bCs/>
          <w:color w:val="000000"/>
          <w:sz w:val="24"/>
          <w:szCs w:val="24"/>
        </w:rPr>
        <w:t xml:space="preserve">        </w:t>
      </w:r>
    </w:p>
    <w:p>
      <w:pPr>
        <w:spacing w:line="580" w:lineRule="exact"/>
        <w:ind w:firstLine="3280" w:firstLineChars="1367"/>
        <w:rPr>
          <w:bCs/>
          <w:color w:val="000000"/>
          <w:sz w:val="24"/>
          <w:szCs w:val="24"/>
        </w:rPr>
      </w:pPr>
      <w:r>
        <w:rPr>
          <w:rFonts w:hint="eastAsia"/>
          <w:bCs/>
          <w:color w:val="000000"/>
          <w:sz w:val="24"/>
          <w:szCs w:val="24"/>
        </w:rPr>
        <w:t xml:space="preserve">                单位名称（盖章）：</w:t>
      </w:r>
    </w:p>
    <w:p>
      <w:pPr>
        <w:spacing w:line="580" w:lineRule="exact"/>
        <w:ind w:firstLine="420"/>
        <w:rPr>
          <w:bCs/>
          <w:color w:val="000000"/>
          <w:sz w:val="24"/>
          <w:szCs w:val="24"/>
        </w:rPr>
      </w:pPr>
      <w:r>
        <w:rPr>
          <w:rFonts w:hint="eastAsia"/>
          <w:bCs/>
          <w:color w:val="000000"/>
          <w:sz w:val="24"/>
          <w:szCs w:val="24"/>
        </w:rPr>
        <w:t xml:space="preserve">                                法定代表人（签字或盖章）：</w:t>
      </w:r>
    </w:p>
    <w:p>
      <w:pPr>
        <w:widowControl/>
        <w:autoSpaceDE/>
        <w:autoSpaceDN/>
      </w:pPr>
      <w:r>
        <w:br w:type="page"/>
      </w:r>
    </w:p>
    <w:p>
      <w:pPr>
        <w:spacing w:line="360" w:lineRule="auto"/>
        <w:jc w:val="center"/>
        <w:outlineLvl w:val="1"/>
        <w:rPr>
          <w:rFonts w:ascii="Times New Roman" w:hAnsi="Times New Roman"/>
          <w:b/>
          <w:bCs/>
          <w:sz w:val="30"/>
          <w:szCs w:val="32"/>
          <w:lang w:val="en-US"/>
        </w:rPr>
      </w:pPr>
      <w:bookmarkStart w:id="387" w:name="_Toc3033"/>
      <w:r>
        <w:rPr>
          <w:rFonts w:hint="eastAsia" w:ascii="Times New Roman" w:hAnsi="Times New Roman"/>
          <w:b/>
          <w:bCs/>
          <w:sz w:val="30"/>
          <w:szCs w:val="32"/>
          <w:lang w:val="en-US"/>
        </w:rPr>
        <w:t>（六）（投标人）关于资格的声明函（格式）：</w:t>
      </w:r>
      <w:bookmarkEnd w:id="387"/>
    </w:p>
    <w:p>
      <w:pPr>
        <w:spacing w:line="440" w:lineRule="exact"/>
        <w:jc w:val="center"/>
        <w:rPr>
          <w:b/>
          <w:bCs/>
          <w:color w:val="000000"/>
          <w:sz w:val="28"/>
          <w:szCs w:val="28"/>
        </w:rPr>
      </w:pPr>
      <w:r>
        <w:rPr>
          <w:rFonts w:hint="eastAsia"/>
          <w:b/>
          <w:bCs/>
          <w:color w:val="000000"/>
          <w:sz w:val="28"/>
          <w:szCs w:val="28"/>
        </w:rPr>
        <w:t>关于资格的声明函</w:t>
      </w:r>
    </w:p>
    <w:p>
      <w:pPr>
        <w:jc w:val="center"/>
        <w:rPr>
          <w:rFonts w:ascii="黑体" w:eastAsia="黑体"/>
          <w:bCs/>
          <w:color w:val="000000"/>
          <w:sz w:val="32"/>
        </w:rPr>
      </w:pPr>
    </w:p>
    <w:p>
      <w:pPr>
        <w:spacing w:line="480" w:lineRule="auto"/>
        <w:jc w:val="center"/>
        <w:rPr>
          <w:bCs/>
          <w:color w:val="000000"/>
          <w:sz w:val="24"/>
          <w:szCs w:val="24"/>
        </w:rPr>
      </w:pPr>
      <w:r>
        <w:rPr>
          <w:rFonts w:hint="eastAsia" w:ascii="楷体_GB2312" w:eastAsia="楷体_GB2312"/>
          <w:bCs/>
          <w:color w:val="000000"/>
          <w:sz w:val="30"/>
        </w:rPr>
        <w:t xml:space="preserve">   </w:t>
      </w:r>
      <w:r>
        <w:rPr>
          <w:rFonts w:hint="eastAsia"/>
          <w:bCs/>
          <w:color w:val="000000"/>
          <w:sz w:val="24"/>
          <w:szCs w:val="24"/>
        </w:rPr>
        <w:t xml:space="preserve"> 招标编号：</w:t>
      </w:r>
    </w:p>
    <w:p>
      <w:pPr>
        <w:tabs>
          <w:tab w:val="left" w:pos="6300"/>
        </w:tabs>
        <w:spacing w:line="480" w:lineRule="auto"/>
        <w:jc w:val="center"/>
        <w:rPr>
          <w:bCs/>
          <w:color w:val="000000"/>
          <w:sz w:val="24"/>
          <w:szCs w:val="24"/>
        </w:rPr>
      </w:pPr>
      <w:r>
        <w:rPr>
          <w:rFonts w:hint="eastAsia"/>
          <w:bCs/>
          <w:color w:val="000000"/>
          <w:sz w:val="24"/>
          <w:szCs w:val="24"/>
        </w:rPr>
        <w:t xml:space="preserve">            日期：</w:t>
      </w:r>
    </w:p>
    <w:p>
      <w:pPr>
        <w:spacing w:line="480" w:lineRule="auto"/>
        <w:jc w:val="center"/>
        <w:rPr>
          <w:bCs/>
          <w:color w:val="000000"/>
          <w:sz w:val="24"/>
          <w:szCs w:val="24"/>
        </w:rPr>
      </w:pPr>
    </w:p>
    <w:p>
      <w:pPr>
        <w:spacing w:line="480" w:lineRule="auto"/>
        <w:rPr>
          <w:bCs/>
          <w:color w:val="000000"/>
          <w:sz w:val="24"/>
          <w:szCs w:val="24"/>
        </w:rPr>
      </w:pPr>
      <w:r>
        <w:rPr>
          <w:rFonts w:hint="eastAsia"/>
          <w:color w:val="000000"/>
          <w:sz w:val="24"/>
          <w:szCs w:val="24"/>
          <w:lang w:eastAsia="zh-CN"/>
        </w:rPr>
        <w:t>桂林市道睿置业有限公司</w:t>
      </w:r>
      <w:r>
        <w:rPr>
          <w:rFonts w:hint="eastAsia"/>
          <w:bCs/>
          <w:color w:val="000000"/>
          <w:sz w:val="24"/>
          <w:szCs w:val="24"/>
        </w:rPr>
        <w:t>：</w:t>
      </w:r>
    </w:p>
    <w:p>
      <w:pPr>
        <w:spacing w:line="480" w:lineRule="auto"/>
        <w:rPr>
          <w:bCs/>
          <w:color w:val="000000"/>
          <w:sz w:val="24"/>
          <w:szCs w:val="24"/>
        </w:rPr>
      </w:pPr>
      <w:r>
        <w:rPr>
          <w:rFonts w:hint="eastAsia"/>
          <w:bCs/>
          <w:color w:val="000000"/>
          <w:sz w:val="24"/>
          <w:szCs w:val="24"/>
        </w:rPr>
        <w:t xml:space="preserve">   </w:t>
      </w:r>
    </w:p>
    <w:p>
      <w:pPr>
        <w:spacing w:line="480" w:lineRule="auto"/>
        <w:rPr>
          <w:bCs/>
          <w:color w:val="000000"/>
          <w:sz w:val="24"/>
          <w:szCs w:val="24"/>
        </w:rPr>
      </w:pPr>
      <w:r>
        <w:rPr>
          <w:rFonts w:hint="eastAsia"/>
          <w:bCs/>
          <w:color w:val="000000"/>
          <w:sz w:val="24"/>
          <w:szCs w:val="24"/>
        </w:rPr>
        <w:t xml:space="preserve">    我公司（单位）参加本次项目（</w:t>
      </w:r>
      <w:r>
        <w:rPr>
          <w:rFonts w:hint="eastAsia" w:ascii="黑体" w:eastAsia="黑体"/>
          <w:bCs/>
          <w:color w:val="000000"/>
          <w:sz w:val="24"/>
          <w:szCs w:val="24"/>
        </w:rPr>
        <w:t xml:space="preserve">      ）</w:t>
      </w:r>
      <w:r>
        <w:rPr>
          <w:rFonts w:hint="eastAsia"/>
          <w:bCs/>
          <w:color w:val="000000"/>
          <w:sz w:val="24"/>
          <w:szCs w:val="24"/>
        </w:rPr>
        <w:t>前三年内，在经营活动中没有重大违法记录，我公司（单位）愿针对本次项目（</w:t>
      </w:r>
      <w:r>
        <w:rPr>
          <w:rFonts w:hint="eastAsia" w:ascii="黑体" w:eastAsia="黑体"/>
          <w:bCs/>
          <w:color w:val="000000"/>
          <w:sz w:val="24"/>
          <w:szCs w:val="24"/>
        </w:rPr>
        <w:t xml:space="preserve">       ）</w:t>
      </w:r>
      <w:r>
        <w:rPr>
          <w:rFonts w:hint="eastAsia"/>
          <w:bCs/>
          <w:color w:val="000000"/>
          <w:sz w:val="24"/>
          <w:szCs w:val="24"/>
        </w:rPr>
        <w:t>进行投标，投标文件中所有关于投标资格的文件、证明、陈述均是真实的、准确的。若有违背，我公司（单位）           愿意承担由此而产生的一切后果。</w:t>
      </w:r>
    </w:p>
    <w:p>
      <w:pPr>
        <w:spacing w:line="480" w:lineRule="auto"/>
        <w:rPr>
          <w:bCs/>
          <w:color w:val="000000"/>
          <w:sz w:val="24"/>
          <w:szCs w:val="24"/>
        </w:rPr>
      </w:pPr>
    </w:p>
    <w:p>
      <w:pPr>
        <w:spacing w:line="480" w:lineRule="auto"/>
        <w:rPr>
          <w:bCs/>
          <w:color w:val="000000"/>
          <w:sz w:val="24"/>
          <w:szCs w:val="24"/>
        </w:rPr>
      </w:pPr>
      <w:r>
        <w:rPr>
          <w:rFonts w:hint="eastAsia"/>
          <w:bCs/>
          <w:color w:val="000000"/>
          <w:sz w:val="24"/>
          <w:szCs w:val="24"/>
        </w:rPr>
        <w:t xml:space="preserve">                                     投标人（盖章）：</w:t>
      </w:r>
    </w:p>
    <w:p>
      <w:pPr>
        <w:spacing w:line="360" w:lineRule="auto"/>
        <w:ind w:firstLine="480" w:firstLineChars="200"/>
        <w:rPr>
          <w:bCs/>
          <w:color w:val="000000"/>
          <w:sz w:val="24"/>
          <w:szCs w:val="24"/>
        </w:rPr>
      </w:pPr>
      <w:r>
        <w:rPr>
          <w:rFonts w:hint="eastAsia"/>
          <w:bCs/>
          <w:color w:val="000000"/>
          <w:sz w:val="24"/>
          <w:szCs w:val="24"/>
        </w:rPr>
        <w:t xml:space="preserve">       法定代表人或法定代表人授权代表（签字或盖章）：</w:t>
      </w:r>
    </w:p>
    <w:p>
      <w:pPr>
        <w:widowControl/>
        <w:autoSpaceDE/>
        <w:autoSpaceDN/>
        <w:rPr>
          <w:bCs/>
          <w:color w:val="000000"/>
          <w:sz w:val="24"/>
          <w:szCs w:val="24"/>
        </w:rPr>
      </w:pPr>
      <w:r>
        <w:rPr>
          <w:bCs/>
          <w:color w:val="000000"/>
          <w:sz w:val="24"/>
          <w:szCs w:val="24"/>
        </w:rPr>
        <w:br w:type="page"/>
      </w:r>
    </w:p>
    <w:p>
      <w:pPr>
        <w:spacing w:line="360" w:lineRule="auto"/>
        <w:jc w:val="center"/>
        <w:outlineLvl w:val="1"/>
        <w:rPr>
          <w:rFonts w:ascii="Times New Roman" w:hAnsi="Times New Roman"/>
          <w:b/>
          <w:bCs/>
          <w:sz w:val="30"/>
          <w:szCs w:val="32"/>
          <w:lang w:val="en-US"/>
        </w:rPr>
      </w:pPr>
      <w:bookmarkStart w:id="388" w:name="_Toc5251"/>
      <w:r>
        <w:rPr>
          <w:rFonts w:hint="eastAsia" w:ascii="Times New Roman" w:hAnsi="Times New Roman"/>
          <w:b/>
          <w:bCs/>
          <w:sz w:val="30"/>
          <w:szCs w:val="32"/>
          <w:lang w:val="en-US"/>
        </w:rPr>
        <w:t>（七）投标人认为提交的其它材料：</w:t>
      </w:r>
      <w:bookmarkEnd w:id="388"/>
    </w:p>
    <w:p>
      <w:pPr>
        <w:ind w:firstLine="3290" w:firstLineChars="1371"/>
        <w:rPr>
          <w:sz w:val="24"/>
          <w:lang w:val="en-US"/>
        </w:rPr>
      </w:pPr>
    </w:p>
    <w:p>
      <w:pPr>
        <w:spacing w:line="360" w:lineRule="auto"/>
        <w:rPr>
          <w:bCs/>
          <w:color w:val="000000"/>
          <w:sz w:val="24"/>
          <w:szCs w:val="24"/>
        </w:rPr>
      </w:pPr>
    </w:p>
    <w:p>
      <w:pPr>
        <w:spacing w:line="360" w:lineRule="auto"/>
        <w:rPr>
          <w:sz w:val="24"/>
          <w:szCs w:val="24"/>
        </w:rPr>
      </w:pPr>
    </w:p>
    <w:sectPr>
      <w:pgSz w:w="11910" w:h="16840"/>
      <w:pgMar w:top="1440" w:right="1440" w:bottom="1440" w:left="1440" w:header="823" w:footer="9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Times New Roman" w:hAnsi="Times New Roman" w:cs="Times New Roman"/>
        <w:sz w:val="21"/>
      </w:rPr>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3661004"/>
    </w:sdtPr>
    <w:sdtEndPr>
      <w:rPr>
        <w:rFonts w:ascii="Times New Roman" w:hAnsi="Times New Roman" w:cs="Times New Roman"/>
        <w:sz w:val="21"/>
        <w:szCs w:val="21"/>
      </w:rPr>
    </w:sdtEndPr>
    <w:sdtContent>
      <w:p>
        <w:pPr>
          <w:pStyle w:val="2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rPr>
          <w:t>3</w:t>
        </w:r>
        <w:r>
          <w:rPr>
            <w:rFonts w:ascii="Times New Roman" w:hAnsi="Times New Roman" w:cs="Times New Roman"/>
            <w:sz w:val="21"/>
            <w:szCs w:val="21"/>
          </w:rPr>
          <w:fldChar w:fldCharType="end"/>
        </w:r>
      </w:p>
    </w:sdtContent>
  </w:sdt>
  <w:p>
    <w:pPr>
      <w:pStyle w:val="23"/>
      <w:jc w:val="center"/>
      <w:rPr>
        <w:rFonts w:ascii="Times New Roman" w:hAnsi="Times New Roman" w:cs="Times New Roman"/>
        <w:sz w:val="21"/>
      </w:rPr>
    </w:pP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859564"/>
    </w:sdtPr>
    <w:sdtEndPr>
      <w:rPr>
        <w:rFonts w:ascii="Times New Roman" w:hAnsi="Times New Roman" w:cs="Times New Roman"/>
        <w:sz w:val="21"/>
        <w:szCs w:val="21"/>
      </w:rPr>
    </w:sdtEndPr>
    <w:sdtContent>
      <w:p>
        <w:pPr>
          <w:pStyle w:val="2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rPr>
          <w:t>42</w:t>
        </w:r>
        <w:r>
          <w:rPr>
            <w:rFonts w:ascii="Times New Roman" w:hAnsi="Times New Roman" w:cs="Times New Roman"/>
            <w:sz w:val="21"/>
            <w:szCs w:val="21"/>
          </w:rPr>
          <w:fldChar w:fldCharType="end"/>
        </w:r>
      </w:p>
    </w:sdtContent>
  </w:sdt>
  <w:p>
    <w:pPr>
      <w:pStyle w:val="16"/>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23"/>
      <w:rPr>
        <w:rFonts w:ascii="Times New Roman" w:hAnsi="Times New Roman"/>
        <w:b/>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14466"/>
    <w:multiLevelType w:val="multilevel"/>
    <w:tmpl w:val="05414466"/>
    <w:lvl w:ilvl="0" w:tentative="0">
      <w:start w:val="1"/>
      <w:numFmt w:val="chineseCountingThousand"/>
      <w:suff w:val="space"/>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CE61C4"/>
    <w:multiLevelType w:val="multilevel"/>
    <w:tmpl w:val="05CE61C4"/>
    <w:lvl w:ilvl="0" w:tentative="0">
      <w:start w:val="1"/>
      <w:numFmt w:val="decimal"/>
      <w:suff w:val="space"/>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446A21"/>
    <w:multiLevelType w:val="multilevel"/>
    <w:tmpl w:val="12446A21"/>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B562F7"/>
    <w:multiLevelType w:val="multilevel"/>
    <w:tmpl w:val="12B562F7"/>
    <w:lvl w:ilvl="0" w:tentative="0">
      <w:start w:val="1"/>
      <w:numFmt w:val="decimal"/>
      <w:suff w:val="space"/>
      <w:lvlText w:val="（%1）"/>
      <w:lvlJc w:val="left"/>
      <w:pPr>
        <w:ind w:left="617" w:hanging="617"/>
      </w:pPr>
      <w:rPr>
        <w:rFonts w:hint="default" w:ascii="宋体" w:hAnsi="宋体" w:eastAsia="宋体" w:cs="宋体"/>
        <w:spacing w:val="4"/>
        <w:w w:val="100"/>
        <w:sz w:val="22"/>
        <w:szCs w:val="22"/>
        <w:lang w:val="en-US" w:eastAsia="zh-CN" w:bidi="zh-CN"/>
      </w:rPr>
    </w:lvl>
    <w:lvl w:ilvl="1" w:tentative="0">
      <w:start w:val="0"/>
      <w:numFmt w:val="bullet"/>
      <w:lvlText w:val="•"/>
      <w:lvlJc w:val="left"/>
      <w:pPr>
        <w:ind w:left="1290" w:hanging="617"/>
      </w:pPr>
      <w:rPr>
        <w:rFonts w:hint="default"/>
        <w:lang w:val="zh-CN" w:eastAsia="zh-CN" w:bidi="zh-CN"/>
      </w:rPr>
    </w:lvl>
    <w:lvl w:ilvl="2" w:tentative="0">
      <w:start w:val="0"/>
      <w:numFmt w:val="bullet"/>
      <w:lvlText w:val="•"/>
      <w:lvlJc w:val="left"/>
      <w:pPr>
        <w:ind w:left="2241" w:hanging="617"/>
      </w:pPr>
      <w:rPr>
        <w:rFonts w:hint="default"/>
        <w:lang w:val="zh-CN" w:eastAsia="zh-CN" w:bidi="zh-CN"/>
      </w:rPr>
    </w:lvl>
    <w:lvl w:ilvl="3" w:tentative="0">
      <w:start w:val="0"/>
      <w:numFmt w:val="bullet"/>
      <w:lvlText w:val="•"/>
      <w:lvlJc w:val="left"/>
      <w:pPr>
        <w:ind w:left="3191" w:hanging="617"/>
      </w:pPr>
      <w:rPr>
        <w:rFonts w:hint="default"/>
        <w:lang w:val="zh-CN" w:eastAsia="zh-CN" w:bidi="zh-CN"/>
      </w:rPr>
    </w:lvl>
    <w:lvl w:ilvl="4" w:tentative="0">
      <w:start w:val="0"/>
      <w:numFmt w:val="bullet"/>
      <w:lvlText w:val="•"/>
      <w:lvlJc w:val="left"/>
      <w:pPr>
        <w:ind w:left="4142" w:hanging="617"/>
      </w:pPr>
      <w:rPr>
        <w:rFonts w:hint="default"/>
        <w:lang w:val="zh-CN" w:eastAsia="zh-CN" w:bidi="zh-CN"/>
      </w:rPr>
    </w:lvl>
    <w:lvl w:ilvl="5" w:tentative="0">
      <w:start w:val="0"/>
      <w:numFmt w:val="bullet"/>
      <w:lvlText w:val="•"/>
      <w:lvlJc w:val="left"/>
      <w:pPr>
        <w:ind w:left="5093" w:hanging="617"/>
      </w:pPr>
      <w:rPr>
        <w:rFonts w:hint="default"/>
        <w:lang w:val="zh-CN" w:eastAsia="zh-CN" w:bidi="zh-CN"/>
      </w:rPr>
    </w:lvl>
    <w:lvl w:ilvl="6" w:tentative="0">
      <w:start w:val="0"/>
      <w:numFmt w:val="bullet"/>
      <w:lvlText w:val="•"/>
      <w:lvlJc w:val="left"/>
      <w:pPr>
        <w:ind w:left="6043" w:hanging="617"/>
      </w:pPr>
      <w:rPr>
        <w:rFonts w:hint="default"/>
        <w:lang w:val="zh-CN" w:eastAsia="zh-CN" w:bidi="zh-CN"/>
      </w:rPr>
    </w:lvl>
    <w:lvl w:ilvl="7" w:tentative="0">
      <w:start w:val="0"/>
      <w:numFmt w:val="bullet"/>
      <w:lvlText w:val="•"/>
      <w:lvlJc w:val="left"/>
      <w:pPr>
        <w:ind w:left="6994" w:hanging="617"/>
      </w:pPr>
      <w:rPr>
        <w:rFonts w:hint="default"/>
        <w:lang w:val="zh-CN" w:eastAsia="zh-CN" w:bidi="zh-CN"/>
      </w:rPr>
    </w:lvl>
    <w:lvl w:ilvl="8" w:tentative="0">
      <w:start w:val="0"/>
      <w:numFmt w:val="bullet"/>
      <w:lvlText w:val="•"/>
      <w:lvlJc w:val="left"/>
      <w:pPr>
        <w:ind w:left="7944" w:hanging="617"/>
      </w:pPr>
      <w:rPr>
        <w:rFonts w:hint="default"/>
        <w:lang w:val="zh-CN" w:eastAsia="zh-CN" w:bidi="zh-CN"/>
      </w:rPr>
    </w:lvl>
  </w:abstractNum>
  <w:abstractNum w:abstractNumId="4">
    <w:nsid w:val="166A03EA"/>
    <w:multiLevelType w:val="multilevel"/>
    <w:tmpl w:val="166A03EA"/>
    <w:lvl w:ilvl="0" w:tentative="0">
      <w:start w:val="1"/>
      <w:numFmt w:val="decimal"/>
      <w:suff w:val="space"/>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8D02AF5"/>
    <w:multiLevelType w:val="singleLevel"/>
    <w:tmpl w:val="18D02AF5"/>
    <w:lvl w:ilvl="0" w:tentative="0">
      <w:start w:val="1"/>
      <w:numFmt w:val="decimal"/>
      <w:suff w:val="space"/>
      <w:lvlText w:val="%1）"/>
      <w:lvlJc w:val="left"/>
      <w:pPr>
        <w:ind w:left="852" w:hanging="720"/>
      </w:pPr>
      <w:rPr>
        <w:rFonts w:hint="eastAsia"/>
        <w:color w:val="auto"/>
        <w:lang w:val="en-US"/>
      </w:rPr>
    </w:lvl>
  </w:abstractNum>
  <w:abstractNum w:abstractNumId="6">
    <w:nsid w:val="1CD4214F"/>
    <w:multiLevelType w:val="multilevel"/>
    <w:tmpl w:val="1CD4214F"/>
    <w:lvl w:ilvl="0" w:tentative="0">
      <w:start w:val="1"/>
      <w:numFmt w:val="decimal"/>
      <w:suff w:val="space"/>
      <w:lvlText w:val="（%1）"/>
      <w:lvlJc w:val="left"/>
      <w:pPr>
        <w:ind w:left="360" w:hanging="360"/>
      </w:pPr>
      <w:rPr>
        <w:rFonts w:hint="default" w:ascii="宋体" w:hAnsi="宋体" w:eastAsia="宋体" w:cs="宋体"/>
        <w:spacing w:val="4"/>
        <w:w w:val="100"/>
        <w:sz w:val="22"/>
        <w:szCs w:val="22"/>
        <w:lang w:val="zh-CN" w:eastAsia="zh-CN" w:bidi="zh-CN"/>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26A6804"/>
    <w:multiLevelType w:val="multilevel"/>
    <w:tmpl w:val="226A6804"/>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25E154DD"/>
    <w:multiLevelType w:val="multilevel"/>
    <w:tmpl w:val="25E154DD"/>
    <w:lvl w:ilvl="0" w:tentative="0">
      <w:start w:val="1"/>
      <w:numFmt w:val="decimal"/>
      <w:suff w:val="space"/>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A959D6"/>
    <w:multiLevelType w:val="multilevel"/>
    <w:tmpl w:val="26A959D6"/>
    <w:lvl w:ilvl="0" w:tentative="0">
      <w:start w:val="1"/>
      <w:numFmt w:val="decimal"/>
      <w:suff w:val="space"/>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AAC51F6"/>
    <w:multiLevelType w:val="singleLevel"/>
    <w:tmpl w:val="2AAC51F6"/>
    <w:lvl w:ilvl="0" w:tentative="0">
      <w:start w:val="1"/>
      <w:numFmt w:val="decimal"/>
      <w:lvlText w:val="（%1）"/>
      <w:lvlJc w:val="left"/>
      <w:pPr>
        <w:tabs>
          <w:tab w:val="left" w:pos="852"/>
        </w:tabs>
        <w:ind w:left="852" w:hanging="720"/>
      </w:pPr>
      <w:rPr>
        <w:rFonts w:hint="default" w:ascii="宋体" w:hAnsi="宋体" w:eastAsia="宋体" w:cs="宋体"/>
        <w:b w:val="0"/>
        <w:bCs w:val="0"/>
        <w:color w:val="auto"/>
        <w:lang w:val="en-US"/>
      </w:rPr>
    </w:lvl>
  </w:abstractNum>
  <w:abstractNum w:abstractNumId="11">
    <w:nsid w:val="2C543E9E"/>
    <w:multiLevelType w:val="multilevel"/>
    <w:tmpl w:val="2C543E9E"/>
    <w:lvl w:ilvl="0" w:tentative="0">
      <w:start w:val="1"/>
      <w:numFmt w:val="decimal"/>
      <w:suff w:val="space"/>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D3C984"/>
    <w:multiLevelType w:val="singleLevel"/>
    <w:tmpl w:val="2FD3C984"/>
    <w:lvl w:ilvl="0" w:tentative="0">
      <w:start w:val="1"/>
      <w:numFmt w:val="decimal"/>
      <w:suff w:val="nothing"/>
      <w:lvlText w:val="%1、"/>
      <w:lvlJc w:val="left"/>
    </w:lvl>
  </w:abstractNum>
  <w:abstractNum w:abstractNumId="13">
    <w:nsid w:val="36B034D5"/>
    <w:multiLevelType w:val="multilevel"/>
    <w:tmpl w:val="36B034D5"/>
    <w:lvl w:ilvl="0" w:tentative="0">
      <w:start w:val="1"/>
      <w:numFmt w:val="decimal"/>
      <w:suff w:val="space"/>
      <w:lvlText w:val="（%1）"/>
      <w:lvlJc w:val="left"/>
      <w:pPr>
        <w:ind w:left="60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6" w:hanging="601"/>
      </w:pPr>
      <w:rPr>
        <w:rFonts w:hint="default"/>
        <w:lang w:val="zh-CN" w:eastAsia="zh-CN" w:bidi="zh-CN"/>
      </w:rPr>
    </w:lvl>
    <w:lvl w:ilvl="2" w:tentative="0">
      <w:start w:val="0"/>
      <w:numFmt w:val="bullet"/>
      <w:lvlText w:val="•"/>
      <w:lvlJc w:val="left"/>
      <w:pPr>
        <w:ind w:left="2913" w:hanging="601"/>
      </w:pPr>
      <w:rPr>
        <w:rFonts w:hint="default"/>
        <w:lang w:val="zh-CN" w:eastAsia="zh-CN" w:bidi="zh-CN"/>
      </w:rPr>
    </w:lvl>
    <w:lvl w:ilvl="3" w:tentative="0">
      <w:start w:val="0"/>
      <w:numFmt w:val="bullet"/>
      <w:lvlText w:val="•"/>
      <w:lvlJc w:val="left"/>
      <w:pPr>
        <w:ind w:left="3779" w:hanging="601"/>
      </w:pPr>
      <w:rPr>
        <w:rFonts w:hint="default"/>
        <w:lang w:val="zh-CN" w:eastAsia="zh-CN" w:bidi="zh-CN"/>
      </w:rPr>
    </w:lvl>
    <w:lvl w:ilvl="4" w:tentative="0">
      <w:start w:val="0"/>
      <w:numFmt w:val="bullet"/>
      <w:lvlText w:val="•"/>
      <w:lvlJc w:val="left"/>
      <w:pPr>
        <w:ind w:left="4646"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79" w:hanging="601"/>
      </w:pPr>
      <w:rPr>
        <w:rFonts w:hint="default"/>
        <w:lang w:val="zh-CN" w:eastAsia="zh-CN" w:bidi="zh-CN"/>
      </w:rPr>
    </w:lvl>
    <w:lvl w:ilvl="7" w:tentative="0">
      <w:start w:val="0"/>
      <w:numFmt w:val="bullet"/>
      <w:lvlText w:val="•"/>
      <w:lvlJc w:val="left"/>
      <w:pPr>
        <w:ind w:left="7246" w:hanging="601"/>
      </w:pPr>
      <w:rPr>
        <w:rFonts w:hint="default"/>
        <w:lang w:val="zh-CN" w:eastAsia="zh-CN" w:bidi="zh-CN"/>
      </w:rPr>
    </w:lvl>
    <w:lvl w:ilvl="8" w:tentative="0">
      <w:start w:val="0"/>
      <w:numFmt w:val="bullet"/>
      <w:lvlText w:val="•"/>
      <w:lvlJc w:val="left"/>
      <w:pPr>
        <w:ind w:left="8112" w:hanging="601"/>
      </w:pPr>
      <w:rPr>
        <w:rFonts w:hint="default"/>
        <w:lang w:val="zh-CN" w:eastAsia="zh-CN" w:bidi="zh-CN"/>
      </w:rPr>
    </w:lvl>
  </w:abstractNum>
  <w:abstractNum w:abstractNumId="14">
    <w:nsid w:val="36D84DB7"/>
    <w:multiLevelType w:val="multilevel"/>
    <w:tmpl w:val="36D84DB7"/>
    <w:lvl w:ilvl="0" w:tentative="0">
      <w:start w:val="1"/>
      <w:numFmt w:val="decimal"/>
      <w:suff w:val="space"/>
      <w:lvlText w:val="%1."/>
      <w:lvlJc w:val="left"/>
      <w:pPr>
        <w:ind w:left="420" w:hanging="420"/>
      </w:pPr>
      <w:rPr>
        <w:rFonts w:hint="eastAsia"/>
      </w:rPr>
    </w:lvl>
    <w:lvl w:ilvl="1" w:tentative="0">
      <w:start w:val="1"/>
      <w:numFmt w:val="decimal"/>
      <w:isLgl/>
      <w:lvlText w:val="%1.%2"/>
      <w:lvlJc w:val="left"/>
      <w:pPr>
        <w:ind w:left="1202" w:hanging="720"/>
      </w:pPr>
      <w:rPr>
        <w:rFonts w:hint="default"/>
      </w:rPr>
    </w:lvl>
    <w:lvl w:ilvl="2" w:tentative="0">
      <w:start w:val="1"/>
      <w:numFmt w:val="decimal"/>
      <w:isLgl/>
      <w:lvlText w:val="%1.%2.%3"/>
      <w:lvlJc w:val="left"/>
      <w:pPr>
        <w:ind w:left="1684" w:hanging="720"/>
      </w:pPr>
      <w:rPr>
        <w:rFonts w:hint="default"/>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abstractNum w:abstractNumId="15">
    <w:nsid w:val="425C0749"/>
    <w:multiLevelType w:val="multilevel"/>
    <w:tmpl w:val="425C0749"/>
    <w:lvl w:ilvl="0" w:tentative="0">
      <w:start w:val="1"/>
      <w:numFmt w:val="decimal"/>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B6D53E4"/>
    <w:multiLevelType w:val="multilevel"/>
    <w:tmpl w:val="4B6D53E4"/>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4D0468B4"/>
    <w:multiLevelType w:val="multilevel"/>
    <w:tmpl w:val="4D0468B4"/>
    <w:lvl w:ilvl="0" w:tentative="0">
      <w:start w:val="1"/>
      <w:numFmt w:val="decimal"/>
      <w:suff w:val="space"/>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2F3CF1"/>
    <w:multiLevelType w:val="multilevel"/>
    <w:tmpl w:val="4D2F3CF1"/>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0464DC3"/>
    <w:multiLevelType w:val="multilevel"/>
    <w:tmpl w:val="50464DC3"/>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8832AC1"/>
    <w:multiLevelType w:val="multilevel"/>
    <w:tmpl w:val="58832AC1"/>
    <w:lvl w:ilvl="0" w:tentative="0">
      <w:start w:val="1"/>
      <w:numFmt w:val="decimal"/>
      <w:suff w:val="nothing"/>
      <w:lvlText w:val="第%1章"/>
      <w:lvlJc w:val="center"/>
      <w:pPr>
        <w:tabs>
          <w:tab w:val="left" w:pos="420"/>
        </w:tabs>
        <w:ind w:left="0" w:firstLine="0"/>
      </w:pPr>
      <w:rPr>
        <w:rFonts w:hint="eastAsia" w:ascii="宋体" w:hAnsi="宋体" w:eastAsia="宋体" w:cs="宋体"/>
      </w:rPr>
    </w:lvl>
    <w:lvl w:ilvl="1" w:tentative="0">
      <w:start w:val="1"/>
      <w:numFmt w:val="chineseCounting"/>
      <w:suff w:val="nothing"/>
      <w:lvlText w:val="第%2条:"/>
      <w:lvlJc w:val="left"/>
      <w:pPr>
        <w:tabs>
          <w:tab w:val="left" w:pos="0"/>
        </w:tabs>
        <w:ind w:left="0" w:firstLine="0"/>
      </w:pPr>
      <w:rPr>
        <w:rFonts w:hint="eastAsia" w:ascii="宋体" w:hAnsi="宋体" w:eastAsia="宋体" w:cs="宋体"/>
        <w:sz w:val="24"/>
        <w:szCs w:val="30"/>
      </w:rPr>
    </w:lvl>
    <w:lvl w:ilvl="2" w:tentative="0">
      <w:start w:val="1"/>
      <w:numFmt w:val="decimal"/>
      <w:isLgl/>
      <w:suff w:val="nothing"/>
      <w:lvlText w:val="%2.%3、"/>
      <w:lvlJc w:val="left"/>
      <w:pPr>
        <w:tabs>
          <w:tab w:val="left" w:pos="1418"/>
        </w:tabs>
        <w:ind w:left="1418" w:firstLine="0"/>
      </w:pPr>
      <w:rPr>
        <w:rFonts w:hint="eastAsia" w:ascii="宋体" w:hAnsi="宋体" w:eastAsia="宋体" w:cs="宋体"/>
        <w:sz w:val="24"/>
        <w:szCs w:val="28"/>
      </w:rPr>
    </w:lvl>
    <w:lvl w:ilvl="3" w:tentative="0">
      <w:start w:val="1"/>
      <w:numFmt w:val="decimal"/>
      <w:isLgl/>
      <w:suff w:val="nothing"/>
      <w:lvlText w:val="%2.%3.%4、"/>
      <w:lvlJc w:val="left"/>
      <w:pPr>
        <w:tabs>
          <w:tab w:val="left" w:pos="426"/>
        </w:tabs>
        <w:ind w:left="426" w:firstLine="0"/>
      </w:pPr>
      <w:rPr>
        <w:rFonts w:hint="eastAsia" w:ascii="宋体" w:hAnsi="宋体" w:eastAsia="宋体" w:cs="宋体"/>
        <w:b w:val="0"/>
        <w:sz w:val="24"/>
        <w:szCs w:val="28"/>
      </w:rPr>
    </w:lvl>
    <w:lvl w:ilvl="4" w:tentative="0">
      <w:start w:val="1"/>
      <w:numFmt w:val="decimal"/>
      <w:isLgl/>
      <w:suff w:val="nothing"/>
      <w:lvlText w:val="%2.%3.%4.%5、"/>
      <w:lvlJc w:val="left"/>
      <w:pPr>
        <w:tabs>
          <w:tab w:val="left" w:pos="420"/>
        </w:tabs>
        <w:ind w:left="0" w:firstLine="0"/>
      </w:pPr>
      <w:rPr>
        <w:rFonts w:hint="eastAsia" w:ascii="宋体" w:hAnsi="宋体" w:eastAsia="宋体" w:cs="宋体"/>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isLgl/>
      <w:suff w:val="nothing"/>
      <w:lvlText w:val="%2.%3.%4.%5.%6、"/>
      <w:lvlJc w:val="left"/>
      <w:pPr>
        <w:tabs>
          <w:tab w:val="left" w:pos="420"/>
        </w:tabs>
        <w:ind w:left="0" w:firstLine="0"/>
      </w:pPr>
      <w:rPr>
        <w:rFonts w:hint="eastAsia" w:ascii="宋体" w:hAnsi="宋体" w:eastAsia="宋体" w:cs="宋体"/>
      </w:rPr>
    </w:lvl>
    <w:lvl w:ilvl="6" w:tentative="0">
      <w:start w:val="1"/>
      <w:numFmt w:val="decimal"/>
      <w:isLgl/>
      <w:suff w:val="nothing"/>
      <w:lvlText w:val="%2.%3.%4.%5.%6.%7、"/>
      <w:lvlJc w:val="left"/>
      <w:pPr>
        <w:tabs>
          <w:tab w:val="left" w:pos="420"/>
        </w:tabs>
        <w:ind w:left="0" w:firstLine="0"/>
      </w:pPr>
      <w:rPr>
        <w:rFonts w:hint="eastAsia" w:ascii="宋体" w:hAnsi="宋体" w:eastAsia="宋体" w:cs="宋体"/>
      </w:rPr>
    </w:lvl>
    <w:lvl w:ilvl="7" w:tentative="0">
      <w:start w:val="1"/>
      <w:numFmt w:val="decimal"/>
      <w:isLgl/>
      <w:suff w:val="nothing"/>
      <w:lvlText w:val="%2.%3.%4.%5.%6.%7.%8、"/>
      <w:lvlJc w:val="left"/>
      <w:pPr>
        <w:tabs>
          <w:tab w:val="left" w:pos="420"/>
        </w:tabs>
        <w:ind w:left="0" w:firstLine="0"/>
      </w:pPr>
      <w:rPr>
        <w:rFonts w:hint="eastAsia" w:ascii="宋体" w:hAnsi="宋体" w:eastAsia="宋体" w:cs="宋体"/>
      </w:rPr>
    </w:lvl>
    <w:lvl w:ilvl="8" w:tentative="0">
      <w:start w:val="1"/>
      <w:numFmt w:val="none"/>
      <w:pStyle w:val="11"/>
      <w:suff w:val="nothing"/>
      <w:lvlText w:val=""/>
      <w:lvlJc w:val="left"/>
      <w:pPr>
        <w:tabs>
          <w:tab w:val="left" w:pos="420"/>
        </w:tabs>
        <w:ind w:left="0" w:firstLine="0"/>
      </w:pPr>
      <w:rPr>
        <w:rFonts w:hint="eastAsia" w:ascii="宋体" w:hAnsi="宋体" w:eastAsia="宋体" w:cs="宋体"/>
      </w:rPr>
    </w:lvl>
  </w:abstractNum>
  <w:abstractNum w:abstractNumId="21">
    <w:nsid w:val="640C5A22"/>
    <w:multiLevelType w:val="multilevel"/>
    <w:tmpl w:val="640C5A22"/>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6CD1681"/>
    <w:multiLevelType w:val="multilevel"/>
    <w:tmpl w:val="66CD1681"/>
    <w:lvl w:ilvl="0" w:tentative="0">
      <w:start w:val="1"/>
      <w:numFmt w:val="decimal"/>
      <w:lvlText w:val="%1、"/>
      <w:lvlJc w:val="left"/>
      <w:pPr>
        <w:ind w:left="786"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B8E6E4E"/>
    <w:multiLevelType w:val="multilevel"/>
    <w:tmpl w:val="6B8E6E4E"/>
    <w:lvl w:ilvl="0" w:tentative="0">
      <w:start w:val="1"/>
      <w:numFmt w:val="japaneseCounting"/>
      <w:lvlText w:val="（%1）"/>
      <w:lvlJc w:val="left"/>
      <w:pPr>
        <w:tabs>
          <w:tab w:val="left" w:pos="855"/>
        </w:tabs>
        <w:ind w:left="855" w:hanging="855"/>
      </w:pPr>
      <w:rPr>
        <w:rFonts w:hint="eastAsia"/>
      </w:rPr>
    </w:lvl>
    <w:lvl w:ilvl="1" w:tentative="0">
      <w:start w:val="4"/>
      <w:numFmt w:val="decimal"/>
      <w:lvlText w:val="%2."/>
      <w:lvlJc w:val="left"/>
      <w:pPr>
        <w:tabs>
          <w:tab w:val="left" w:pos="1125"/>
        </w:tabs>
        <w:ind w:left="1125" w:hanging="705"/>
      </w:pPr>
      <w:rPr>
        <w:rFonts w:hint="eastAsia"/>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6C262ED4"/>
    <w:multiLevelType w:val="multilevel"/>
    <w:tmpl w:val="6C262ED4"/>
    <w:lvl w:ilvl="0" w:tentative="0">
      <w:start w:val="1"/>
      <w:numFmt w:val="decimal"/>
      <w:suff w:val="space"/>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6DF8150A"/>
    <w:multiLevelType w:val="multilevel"/>
    <w:tmpl w:val="6DF8150A"/>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BF409E1"/>
    <w:multiLevelType w:val="multilevel"/>
    <w:tmpl w:val="7BF409E1"/>
    <w:lvl w:ilvl="0" w:tentative="0">
      <w:start w:val="1"/>
      <w:numFmt w:val="decimal"/>
      <w:suff w:val="space"/>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EF84067"/>
    <w:multiLevelType w:val="multilevel"/>
    <w:tmpl w:val="7EF84067"/>
    <w:lvl w:ilvl="0" w:tentative="0">
      <w:start w:val="1"/>
      <w:numFmt w:val="decimal"/>
      <w:suff w:val="space"/>
      <w:lvlText w:val="（%1）"/>
      <w:lvlJc w:val="left"/>
      <w:pPr>
        <w:ind w:left="60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54" w:hanging="601"/>
      </w:pPr>
      <w:rPr>
        <w:rFonts w:hint="default"/>
        <w:lang w:val="zh-CN" w:eastAsia="zh-CN" w:bidi="zh-CN"/>
      </w:rPr>
    </w:lvl>
    <w:lvl w:ilvl="2" w:tentative="0">
      <w:start w:val="0"/>
      <w:numFmt w:val="bullet"/>
      <w:lvlText w:val="•"/>
      <w:lvlJc w:val="left"/>
      <w:pPr>
        <w:ind w:left="3009" w:hanging="601"/>
      </w:pPr>
      <w:rPr>
        <w:rFonts w:hint="default"/>
        <w:lang w:val="zh-CN" w:eastAsia="zh-CN" w:bidi="zh-CN"/>
      </w:rPr>
    </w:lvl>
    <w:lvl w:ilvl="3" w:tentative="0">
      <w:start w:val="0"/>
      <w:numFmt w:val="bullet"/>
      <w:lvlText w:val="•"/>
      <w:lvlJc w:val="left"/>
      <w:pPr>
        <w:ind w:left="3863" w:hanging="601"/>
      </w:pPr>
      <w:rPr>
        <w:rFonts w:hint="default"/>
        <w:lang w:val="zh-CN" w:eastAsia="zh-CN" w:bidi="zh-CN"/>
      </w:rPr>
    </w:lvl>
    <w:lvl w:ilvl="4" w:tentative="0">
      <w:start w:val="0"/>
      <w:numFmt w:val="bullet"/>
      <w:lvlText w:val="•"/>
      <w:lvlJc w:val="left"/>
      <w:pPr>
        <w:ind w:left="4718" w:hanging="601"/>
      </w:pPr>
      <w:rPr>
        <w:rFonts w:hint="default"/>
        <w:lang w:val="zh-CN" w:eastAsia="zh-CN" w:bidi="zh-CN"/>
      </w:rPr>
    </w:lvl>
    <w:lvl w:ilvl="5" w:tentative="0">
      <w:start w:val="0"/>
      <w:numFmt w:val="bullet"/>
      <w:lvlText w:val="•"/>
      <w:lvlJc w:val="left"/>
      <w:pPr>
        <w:ind w:left="5573" w:hanging="601"/>
      </w:pPr>
      <w:rPr>
        <w:rFonts w:hint="default"/>
        <w:lang w:val="zh-CN" w:eastAsia="zh-CN" w:bidi="zh-CN"/>
      </w:rPr>
    </w:lvl>
    <w:lvl w:ilvl="6" w:tentative="0">
      <w:start w:val="0"/>
      <w:numFmt w:val="bullet"/>
      <w:lvlText w:val="•"/>
      <w:lvlJc w:val="left"/>
      <w:pPr>
        <w:ind w:left="6427" w:hanging="601"/>
      </w:pPr>
      <w:rPr>
        <w:rFonts w:hint="default"/>
        <w:lang w:val="zh-CN" w:eastAsia="zh-CN" w:bidi="zh-CN"/>
      </w:rPr>
    </w:lvl>
    <w:lvl w:ilvl="7" w:tentative="0">
      <w:start w:val="0"/>
      <w:numFmt w:val="bullet"/>
      <w:lvlText w:val="•"/>
      <w:lvlJc w:val="left"/>
      <w:pPr>
        <w:ind w:left="7282" w:hanging="601"/>
      </w:pPr>
      <w:rPr>
        <w:rFonts w:hint="default"/>
        <w:lang w:val="zh-CN" w:eastAsia="zh-CN" w:bidi="zh-CN"/>
      </w:rPr>
    </w:lvl>
    <w:lvl w:ilvl="8" w:tentative="0">
      <w:start w:val="0"/>
      <w:numFmt w:val="bullet"/>
      <w:lvlText w:val="•"/>
      <w:lvlJc w:val="left"/>
      <w:pPr>
        <w:ind w:left="8136" w:hanging="601"/>
      </w:pPr>
      <w:rPr>
        <w:rFonts w:hint="default"/>
        <w:lang w:val="zh-CN" w:eastAsia="zh-CN" w:bidi="zh-CN"/>
      </w:rPr>
    </w:lvl>
  </w:abstractNum>
  <w:num w:numId="1">
    <w:abstractNumId w:val="20"/>
  </w:num>
  <w:num w:numId="2">
    <w:abstractNumId w:val="0"/>
  </w:num>
  <w:num w:numId="3">
    <w:abstractNumId w:val="21"/>
  </w:num>
  <w:num w:numId="4">
    <w:abstractNumId w:val="16"/>
  </w:num>
  <w:num w:numId="5">
    <w:abstractNumId w:val="6"/>
  </w:num>
  <w:num w:numId="6">
    <w:abstractNumId w:val="12"/>
  </w:num>
  <w:num w:numId="7">
    <w:abstractNumId w:val="18"/>
  </w:num>
  <w:num w:numId="8">
    <w:abstractNumId w:val="26"/>
  </w:num>
  <w:num w:numId="9">
    <w:abstractNumId w:val="15"/>
  </w:num>
  <w:num w:numId="10">
    <w:abstractNumId w:val="19"/>
  </w:num>
  <w:num w:numId="11">
    <w:abstractNumId w:val="8"/>
  </w:num>
  <w:num w:numId="12">
    <w:abstractNumId w:val="23"/>
  </w:num>
  <w:num w:numId="13">
    <w:abstractNumId w:val="25"/>
  </w:num>
  <w:num w:numId="14">
    <w:abstractNumId w:val="5"/>
  </w:num>
  <w:num w:numId="15">
    <w:abstractNumId w:val="9"/>
  </w:num>
  <w:num w:numId="16">
    <w:abstractNumId w:val="28"/>
  </w:num>
  <w:num w:numId="17">
    <w:abstractNumId w:val="3"/>
  </w:num>
  <w:num w:numId="18">
    <w:abstractNumId w:val="13"/>
  </w:num>
  <w:num w:numId="19">
    <w:abstractNumId w:val="17"/>
  </w:num>
  <w:num w:numId="20">
    <w:abstractNumId w:val="11"/>
  </w:num>
  <w:num w:numId="21">
    <w:abstractNumId w:val="1"/>
  </w:num>
  <w:num w:numId="22">
    <w:abstractNumId w:val="27"/>
  </w:num>
  <w:num w:numId="23">
    <w:abstractNumId w:val="4"/>
  </w:num>
  <w:num w:numId="24">
    <w:abstractNumId w:val="2"/>
  </w:num>
  <w:num w:numId="25">
    <w:abstractNumId w:val="14"/>
  </w:num>
  <w:num w:numId="26">
    <w:abstractNumId w:val="22"/>
  </w:num>
  <w:num w:numId="27">
    <w:abstractNumId w:val="7"/>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A4"/>
    <w:rsid w:val="0000747D"/>
    <w:rsid w:val="0001191E"/>
    <w:rsid w:val="0001484F"/>
    <w:rsid w:val="00014B9C"/>
    <w:rsid w:val="00016A15"/>
    <w:rsid w:val="0002413B"/>
    <w:rsid w:val="0003085C"/>
    <w:rsid w:val="00036A54"/>
    <w:rsid w:val="00040C5B"/>
    <w:rsid w:val="00045D59"/>
    <w:rsid w:val="0005155C"/>
    <w:rsid w:val="000515AA"/>
    <w:rsid w:val="000537C6"/>
    <w:rsid w:val="000568D0"/>
    <w:rsid w:val="00066016"/>
    <w:rsid w:val="000718FF"/>
    <w:rsid w:val="00075902"/>
    <w:rsid w:val="00075D48"/>
    <w:rsid w:val="000808EA"/>
    <w:rsid w:val="00080F18"/>
    <w:rsid w:val="00082EB0"/>
    <w:rsid w:val="0008303E"/>
    <w:rsid w:val="00084CC1"/>
    <w:rsid w:val="00084FE1"/>
    <w:rsid w:val="00086D51"/>
    <w:rsid w:val="000A1B91"/>
    <w:rsid w:val="000A7521"/>
    <w:rsid w:val="000A77E3"/>
    <w:rsid w:val="000B10CE"/>
    <w:rsid w:val="000B19D8"/>
    <w:rsid w:val="000B4605"/>
    <w:rsid w:val="000C4999"/>
    <w:rsid w:val="000C703F"/>
    <w:rsid w:val="000C72E6"/>
    <w:rsid w:val="000C797D"/>
    <w:rsid w:val="000D17C5"/>
    <w:rsid w:val="000F1F22"/>
    <w:rsid w:val="000F7C72"/>
    <w:rsid w:val="0010123F"/>
    <w:rsid w:val="00101F22"/>
    <w:rsid w:val="00102268"/>
    <w:rsid w:val="001040D1"/>
    <w:rsid w:val="00104601"/>
    <w:rsid w:val="0010502F"/>
    <w:rsid w:val="0011145C"/>
    <w:rsid w:val="0011386E"/>
    <w:rsid w:val="001164BB"/>
    <w:rsid w:val="00116521"/>
    <w:rsid w:val="00125ECC"/>
    <w:rsid w:val="00126104"/>
    <w:rsid w:val="00127322"/>
    <w:rsid w:val="001338F4"/>
    <w:rsid w:val="00135881"/>
    <w:rsid w:val="00140D89"/>
    <w:rsid w:val="00145EFA"/>
    <w:rsid w:val="00147763"/>
    <w:rsid w:val="00150047"/>
    <w:rsid w:val="00151D16"/>
    <w:rsid w:val="00153219"/>
    <w:rsid w:val="00160C14"/>
    <w:rsid w:val="00171B13"/>
    <w:rsid w:val="00182C05"/>
    <w:rsid w:val="00182E62"/>
    <w:rsid w:val="00184D58"/>
    <w:rsid w:val="001905D1"/>
    <w:rsid w:val="00192F23"/>
    <w:rsid w:val="00194AAA"/>
    <w:rsid w:val="00194CB7"/>
    <w:rsid w:val="00197127"/>
    <w:rsid w:val="001972F2"/>
    <w:rsid w:val="001973F6"/>
    <w:rsid w:val="001A0EEA"/>
    <w:rsid w:val="001A745A"/>
    <w:rsid w:val="001B41A3"/>
    <w:rsid w:val="001B679E"/>
    <w:rsid w:val="001C18AD"/>
    <w:rsid w:val="001D0373"/>
    <w:rsid w:val="001D0E9C"/>
    <w:rsid w:val="001D156B"/>
    <w:rsid w:val="001D2B6A"/>
    <w:rsid w:val="001D2DDA"/>
    <w:rsid w:val="001E0C1A"/>
    <w:rsid w:val="001E31D4"/>
    <w:rsid w:val="001E335B"/>
    <w:rsid w:val="001E3FA2"/>
    <w:rsid w:val="001E50C6"/>
    <w:rsid w:val="001F4F42"/>
    <w:rsid w:val="001F62EF"/>
    <w:rsid w:val="00201D8B"/>
    <w:rsid w:val="00202D95"/>
    <w:rsid w:val="002062DF"/>
    <w:rsid w:val="00206B68"/>
    <w:rsid w:val="00213AB6"/>
    <w:rsid w:val="00214C27"/>
    <w:rsid w:val="00215C61"/>
    <w:rsid w:val="00225B59"/>
    <w:rsid w:val="002264E6"/>
    <w:rsid w:val="00233624"/>
    <w:rsid w:val="00241250"/>
    <w:rsid w:val="0025320D"/>
    <w:rsid w:val="002600FE"/>
    <w:rsid w:val="00261DFA"/>
    <w:rsid w:val="00262760"/>
    <w:rsid w:val="002766C5"/>
    <w:rsid w:val="00277A2D"/>
    <w:rsid w:val="00282AB2"/>
    <w:rsid w:val="00283E47"/>
    <w:rsid w:val="00290C62"/>
    <w:rsid w:val="002927D0"/>
    <w:rsid w:val="00293454"/>
    <w:rsid w:val="002A0E2F"/>
    <w:rsid w:val="002A2EA4"/>
    <w:rsid w:val="002B2357"/>
    <w:rsid w:val="002B2DE3"/>
    <w:rsid w:val="002C0EDA"/>
    <w:rsid w:val="002D350A"/>
    <w:rsid w:val="002D455B"/>
    <w:rsid w:val="002D471A"/>
    <w:rsid w:val="002E0CE5"/>
    <w:rsid w:val="002E4968"/>
    <w:rsid w:val="002E7875"/>
    <w:rsid w:val="002F0517"/>
    <w:rsid w:val="002F2FAA"/>
    <w:rsid w:val="002F4145"/>
    <w:rsid w:val="002F5D26"/>
    <w:rsid w:val="0030174E"/>
    <w:rsid w:val="00306B9A"/>
    <w:rsid w:val="00311DBB"/>
    <w:rsid w:val="00320F51"/>
    <w:rsid w:val="00321104"/>
    <w:rsid w:val="003226DF"/>
    <w:rsid w:val="00326908"/>
    <w:rsid w:val="0033177C"/>
    <w:rsid w:val="00331F95"/>
    <w:rsid w:val="0033416E"/>
    <w:rsid w:val="003342E3"/>
    <w:rsid w:val="003406E5"/>
    <w:rsid w:val="003463AF"/>
    <w:rsid w:val="003467A7"/>
    <w:rsid w:val="003508A8"/>
    <w:rsid w:val="00352DA7"/>
    <w:rsid w:val="00356C05"/>
    <w:rsid w:val="00362622"/>
    <w:rsid w:val="00364E08"/>
    <w:rsid w:val="00365E6D"/>
    <w:rsid w:val="00370AC2"/>
    <w:rsid w:val="00372361"/>
    <w:rsid w:val="00374BD8"/>
    <w:rsid w:val="00375D84"/>
    <w:rsid w:val="00376CEC"/>
    <w:rsid w:val="00382515"/>
    <w:rsid w:val="0038270E"/>
    <w:rsid w:val="00385BEF"/>
    <w:rsid w:val="00386771"/>
    <w:rsid w:val="003904B1"/>
    <w:rsid w:val="0039219D"/>
    <w:rsid w:val="003948E2"/>
    <w:rsid w:val="0039704B"/>
    <w:rsid w:val="003978DA"/>
    <w:rsid w:val="003A369D"/>
    <w:rsid w:val="003A4763"/>
    <w:rsid w:val="003A4DB1"/>
    <w:rsid w:val="003B09AC"/>
    <w:rsid w:val="003B17C4"/>
    <w:rsid w:val="003C76C2"/>
    <w:rsid w:val="003D59EA"/>
    <w:rsid w:val="003D6B7F"/>
    <w:rsid w:val="003D7197"/>
    <w:rsid w:val="003E6812"/>
    <w:rsid w:val="003F0681"/>
    <w:rsid w:val="003F1E35"/>
    <w:rsid w:val="003F4160"/>
    <w:rsid w:val="00414F1F"/>
    <w:rsid w:val="00415CC0"/>
    <w:rsid w:val="004209A4"/>
    <w:rsid w:val="004235F8"/>
    <w:rsid w:val="00433C7F"/>
    <w:rsid w:val="0043410B"/>
    <w:rsid w:val="00435C6C"/>
    <w:rsid w:val="00440433"/>
    <w:rsid w:val="0044216E"/>
    <w:rsid w:val="00452FD2"/>
    <w:rsid w:val="00453F9E"/>
    <w:rsid w:val="00457369"/>
    <w:rsid w:val="00467409"/>
    <w:rsid w:val="00473207"/>
    <w:rsid w:val="00485B58"/>
    <w:rsid w:val="00485EDE"/>
    <w:rsid w:val="0048616C"/>
    <w:rsid w:val="004A62CC"/>
    <w:rsid w:val="004A7CAF"/>
    <w:rsid w:val="004B3D5D"/>
    <w:rsid w:val="004B6E4A"/>
    <w:rsid w:val="004C4625"/>
    <w:rsid w:val="004D0271"/>
    <w:rsid w:val="004D2864"/>
    <w:rsid w:val="004D720A"/>
    <w:rsid w:val="004E035B"/>
    <w:rsid w:val="004F149C"/>
    <w:rsid w:val="004F2883"/>
    <w:rsid w:val="004F5E5D"/>
    <w:rsid w:val="004F67A4"/>
    <w:rsid w:val="00507EA1"/>
    <w:rsid w:val="00512E44"/>
    <w:rsid w:val="005137C4"/>
    <w:rsid w:val="00516E16"/>
    <w:rsid w:val="005258CC"/>
    <w:rsid w:val="00530A89"/>
    <w:rsid w:val="00531FDA"/>
    <w:rsid w:val="00535A73"/>
    <w:rsid w:val="00536DAF"/>
    <w:rsid w:val="00537928"/>
    <w:rsid w:val="00543CBF"/>
    <w:rsid w:val="00545E98"/>
    <w:rsid w:val="0055462B"/>
    <w:rsid w:val="0056116F"/>
    <w:rsid w:val="00561584"/>
    <w:rsid w:val="00564CC4"/>
    <w:rsid w:val="00565D33"/>
    <w:rsid w:val="005762BC"/>
    <w:rsid w:val="0058180F"/>
    <w:rsid w:val="00583CF2"/>
    <w:rsid w:val="00585E89"/>
    <w:rsid w:val="00586A36"/>
    <w:rsid w:val="00587BA3"/>
    <w:rsid w:val="00591A95"/>
    <w:rsid w:val="00591DD5"/>
    <w:rsid w:val="00592460"/>
    <w:rsid w:val="00595903"/>
    <w:rsid w:val="00595CE9"/>
    <w:rsid w:val="005966C6"/>
    <w:rsid w:val="005A1780"/>
    <w:rsid w:val="005A1D04"/>
    <w:rsid w:val="005A4E60"/>
    <w:rsid w:val="005A7760"/>
    <w:rsid w:val="005B2DFB"/>
    <w:rsid w:val="005B4561"/>
    <w:rsid w:val="005C68CF"/>
    <w:rsid w:val="005D4904"/>
    <w:rsid w:val="005D51DC"/>
    <w:rsid w:val="005D536E"/>
    <w:rsid w:val="005D714B"/>
    <w:rsid w:val="005E172A"/>
    <w:rsid w:val="005E21A8"/>
    <w:rsid w:val="005E38A8"/>
    <w:rsid w:val="005E5384"/>
    <w:rsid w:val="005E544E"/>
    <w:rsid w:val="005E6907"/>
    <w:rsid w:val="005E76C3"/>
    <w:rsid w:val="005F1C75"/>
    <w:rsid w:val="005F34C8"/>
    <w:rsid w:val="005F4F84"/>
    <w:rsid w:val="005F693E"/>
    <w:rsid w:val="00613311"/>
    <w:rsid w:val="006251C4"/>
    <w:rsid w:val="006257D5"/>
    <w:rsid w:val="006269A8"/>
    <w:rsid w:val="00626E1F"/>
    <w:rsid w:val="00634F91"/>
    <w:rsid w:val="006367DA"/>
    <w:rsid w:val="00642215"/>
    <w:rsid w:val="006467C7"/>
    <w:rsid w:val="00653876"/>
    <w:rsid w:val="00657599"/>
    <w:rsid w:val="00663B45"/>
    <w:rsid w:val="0066795E"/>
    <w:rsid w:val="00676807"/>
    <w:rsid w:val="00682FBD"/>
    <w:rsid w:val="0069146F"/>
    <w:rsid w:val="0069799A"/>
    <w:rsid w:val="006A0F01"/>
    <w:rsid w:val="006B228B"/>
    <w:rsid w:val="006B366B"/>
    <w:rsid w:val="006B3699"/>
    <w:rsid w:val="006B42F7"/>
    <w:rsid w:val="006B454D"/>
    <w:rsid w:val="006B6DEA"/>
    <w:rsid w:val="006B7ADA"/>
    <w:rsid w:val="006C04AB"/>
    <w:rsid w:val="006C27F4"/>
    <w:rsid w:val="006C2B6D"/>
    <w:rsid w:val="006C409D"/>
    <w:rsid w:val="006C4840"/>
    <w:rsid w:val="006D7B46"/>
    <w:rsid w:val="006E1B3E"/>
    <w:rsid w:val="006E67E5"/>
    <w:rsid w:val="006F0044"/>
    <w:rsid w:val="006F060E"/>
    <w:rsid w:val="006F0E00"/>
    <w:rsid w:val="006F30F2"/>
    <w:rsid w:val="006F3535"/>
    <w:rsid w:val="006F420F"/>
    <w:rsid w:val="007026F3"/>
    <w:rsid w:val="00704C84"/>
    <w:rsid w:val="007146E7"/>
    <w:rsid w:val="00722919"/>
    <w:rsid w:val="00731A29"/>
    <w:rsid w:val="0074048B"/>
    <w:rsid w:val="0074184D"/>
    <w:rsid w:val="00743BBC"/>
    <w:rsid w:val="00754380"/>
    <w:rsid w:val="007551D7"/>
    <w:rsid w:val="00763B64"/>
    <w:rsid w:val="00774BDD"/>
    <w:rsid w:val="007875BD"/>
    <w:rsid w:val="00794292"/>
    <w:rsid w:val="00795397"/>
    <w:rsid w:val="007969F9"/>
    <w:rsid w:val="007A02D2"/>
    <w:rsid w:val="007A1BF9"/>
    <w:rsid w:val="007A4881"/>
    <w:rsid w:val="007B0A3F"/>
    <w:rsid w:val="007B1736"/>
    <w:rsid w:val="007B285B"/>
    <w:rsid w:val="007B5434"/>
    <w:rsid w:val="007C0DDD"/>
    <w:rsid w:val="007C120C"/>
    <w:rsid w:val="007C2A43"/>
    <w:rsid w:val="007C4B05"/>
    <w:rsid w:val="007E0232"/>
    <w:rsid w:val="007E1876"/>
    <w:rsid w:val="007E1E30"/>
    <w:rsid w:val="007E2123"/>
    <w:rsid w:val="007E383D"/>
    <w:rsid w:val="007E7EC8"/>
    <w:rsid w:val="007F1A64"/>
    <w:rsid w:val="007F2D91"/>
    <w:rsid w:val="007F5FE5"/>
    <w:rsid w:val="008015D0"/>
    <w:rsid w:val="00805CCB"/>
    <w:rsid w:val="00806204"/>
    <w:rsid w:val="00806738"/>
    <w:rsid w:val="00811296"/>
    <w:rsid w:val="00811A05"/>
    <w:rsid w:val="0081420C"/>
    <w:rsid w:val="00815D79"/>
    <w:rsid w:val="00821260"/>
    <w:rsid w:val="00821309"/>
    <w:rsid w:val="0082215A"/>
    <w:rsid w:val="00824CD2"/>
    <w:rsid w:val="00830086"/>
    <w:rsid w:val="00846446"/>
    <w:rsid w:val="0084647D"/>
    <w:rsid w:val="0085404D"/>
    <w:rsid w:val="008562DD"/>
    <w:rsid w:val="00856DB0"/>
    <w:rsid w:val="0086406D"/>
    <w:rsid w:val="008723AB"/>
    <w:rsid w:val="008752D2"/>
    <w:rsid w:val="008800E1"/>
    <w:rsid w:val="00880216"/>
    <w:rsid w:val="008809F2"/>
    <w:rsid w:val="0088526C"/>
    <w:rsid w:val="00890E13"/>
    <w:rsid w:val="0089462F"/>
    <w:rsid w:val="008A08AB"/>
    <w:rsid w:val="008A146F"/>
    <w:rsid w:val="008A2DE5"/>
    <w:rsid w:val="008B0FF1"/>
    <w:rsid w:val="008B4ECE"/>
    <w:rsid w:val="008B5EB7"/>
    <w:rsid w:val="008B62C1"/>
    <w:rsid w:val="008D43C0"/>
    <w:rsid w:val="008D7A49"/>
    <w:rsid w:val="008D7B83"/>
    <w:rsid w:val="008E0D0F"/>
    <w:rsid w:val="008F69F8"/>
    <w:rsid w:val="008F73BE"/>
    <w:rsid w:val="00902198"/>
    <w:rsid w:val="0090248F"/>
    <w:rsid w:val="009040FE"/>
    <w:rsid w:val="0090472B"/>
    <w:rsid w:val="009137E4"/>
    <w:rsid w:val="00914324"/>
    <w:rsid w:val="009169A2"/>
    <w:rsid w:val="00920211"/>
    <w:rsid w:val="00920CB9"/>
    <w:rsid w:val="00924CD3"/>
    <w:rsid w:val="0092716E"/>
    <w:rsid w:val="00927AE8"/>
    <w:rsid w:val="009300EC"/>
    <w:rsid w:val="00931366"/>
    <w:rsid w:val="00935F9E"/>
    <w:rsid w:val="00947DB9"/>
    <w:rsid w:val="00950333"/>
    <w:rsid w:val="00964315"/>
    <w:rsid w:val="00970F9E"/>
    <w:rsid w:val="009724F5"/>
    <w:rsid w:val="0097286D"/>
    <w:rsid w:val="00977C73"/>
    <w:rsid w:val="00982B17"/>
    <w:rsid w:val="00983054"/>
    <w:rsid w:val="0098589A"/>
    <w:rsid w:val="009859D2"/>
    <w:rsid w:val="00986791"/>
    <w:rsid w:val="00990068"/>
    <w:rsid w:val="00990813"/>
    <w:rsid w:val="00992AC4"/>
    <w:rsid w:val="00996DB2"/>
    <w:rsid w:val="009A1A9E"/>
    <w:rsid w:val="009A7DA9"/>
    <w:rsid w:val="009C09F4"/>
    <w:rsid w:val="009C26EB"/>
    <w:rsid w:val="009C3052"/>
    <w:rsid w:val="009C5B87"/>
    <w:rsid w:val="009D02A0"/>
    <w:rsid w:val="009D6668"/>
    <w:rsid w:val="009F0ADC"/>
    <w:rsid w:val="009F361F"/>
    <w:rsid w:val="009F59D7"/>
    <w:rsid w:val="00A006E1"/>
    <w:rsid w:val="00A04207"/>
    <w:rsid w:val="00A123F5"/>
    <w:rsid w:val="00A1450D"/>
    <w:rsid w:val="00A14CB5"/>
    <w:rsid w:val="00A17AD9"/>
    <w:rsid w:val="00A2229B"/>
    <w:rsid w:val="00A22FA9"/>
    <w:rsid w:val="00A24B98"/>
    <w:rsid w:val="00A25979"/>
    <w:rsid w:val="00A25DEB"/>
    <w:rsid w:val="00A26349"/>
    <w:rsid w:val="00A26A05"/>
    <w:rsid w:val="00A27B56"/>
    <w:rsid w:val="00A36517"/>
    <w:rsid w:val="00A431EC"/>
    <w:rsid w:val="00A44662"/>
    <w:rsid w:val="00A516AA"/>
    <w:rsid w:val="00A5182B"/>
    <w:rsid w:val="00A53154"/>
    <w:rsid w:val="00AA2D27"/>
    <w:rsid w:val="00AA47E7"/>
    <w:rsid w:val="00AC189A"/>
    <w:rsid w:val="00AC275E"/>
    <w:rsid w:val="00AC39F1"/>
    <w:rsid w:val="00AD1510"/>
    <w:rsid w:val="00AD46D9"/>
    <w:rsid w:val="00AD4CAC"/>
    <w:rsid w:val="00AD50AA"/>
    <w:rsid w:val="00AD5EEF"/>
    <w:rsid w:val="00AD726D"/>
    <w:rsid w:val="00AE0365"/>
    <w:rsid w:val="00AE329A"/>
    <w:rsid w:val="00AE3A24"/>
    <w:rsid w:val="00AE47AE"/>
    <w:rsid w:val="00AF4320"/>
    <w:rsid w:val="00B01BA5"/>
    <w:rsid w:val="00B1025C"/>
    <w:rsid w:val="00B11BC4"/>
    <w:rsid w:val="00B13926"/>
    <w:rsid w:val="00B142F1"/>
    <w:rsid w:val="00B17689"/>
    <w:rsid w:val="00B17E02"/>
    <w:rsid w:val="00B33296"/>
    <w:rsid w:val="00B362F0"/>
    <w:rsid w:val="00B37554"/>
    <w:rsid w:val="00B4711D"/>
    <w:rsid w:val="00B5623A"/>
    <w:rsid w:val="00B5674B"/>
    <w:rsid w:val="00B57E47"/>
    <w:rsid w:val="00B65BF8"/>
    <w:rsid w:val="00B70559"/>
    <w:rsid w:val="00B722B3"/>
    <w:rsid w:val="00B72A3B"/>
    <w:rsid w:val="00B76F7E"/>
    <w:rsid w:val="00B7731C"/>
    <w:rsid w:val="00B81692"/>
    <w:rsid w:val="00B8519B"/>
    <w:rsid w:val="00B97F1D"/>
    <w:rsid w:val="00BA0F66"/>
    <w:rsid w:val="00BA1E50"/>
    <w:rsid w:val="00BA3E2B"/>
    <w:rsid w:val="00BC290D"/>
    <w:rsid w:val="00BC2F10"/>
    <w:rsid w:val="00BC4CD7"/>
    <w:rsid w:val="00BC7789"/>
    <w:rsid w:val="00BD0A30"/>
    <w:rsid w:val="00BD1131"/>
    <w:rsid w:val="00BD33DF"/>
    <w:rsid w:val="00BD4F64"/>
    <w:rsid w:val="00BD602A"/>
    <w:rsid w:val="00BD65CF"/>
    <w:rsid w:val="00BE374A"/>
    <w:rsid w:val="00BE6EC6"/>
    <w:rsid w:val="00BF0D49"/>
    <w:rsid w:val="00BF656A"/>
    <w:rsid w:val="00BF7FAE"/>
    <w:rsid w:val="00C0104D"/>
    <w:rsid w:val="00C02A4B"/>
    <w:rsid w:val="00C0359B"/>
    <w:rsid w:val="00C04EE7"/>
    <w:rsid w:val="00C05BB6"/>
    <w:rsid w:val="00C06543"/>
    <w:rsid w:val="00C12732"/>
    <w:rsid w:val="00C1299B"/>
    <w:rsid w:val="00C27B56"/>
    <w:rsid w:val="00C4046A"/>
    <w:rsid w:val="00C41460"/>
    <w:rsid w:val="00C41945"/>
    <w:rsid w:val="00C43083"/>
    <w:rsid w:val="00C44BEE"/>
    <w:rsid w:val="00C51004"/>
    <w:rsid w:val="00C512F2"/>
    <w:rsid w:val="00C552E9"/>
    <w:rsid w:val="00C62678"/>
    <w:rsid w:val="00C673AB"/>
    <w:rsid w:val="00C74BEC"/>
    <w:rsid w:val="00C80D05"/>
    <w:rsid w:val="00C8182C"/>
    <w:rsid w:val="00C81EF3"/>
    <w:rsid w:val="00C83950"/>
    <w:rsid w:val="00C85C1B"/>
    <w:rsid w:val="00C90E28"/>
    <w:rsid w:val="00C90E75"/>
    <w:rsid w:val="00CA10B1"/>
    <w:rsid w:val="00CA4AED"/>
    <w:rsid w:val="00CA7577"/>
    <w:rsid w:val="00CA78C5"/>
    <w:rsid w:val="00CB07C9"/>
    <w:rsid w:val="00CB32AA"/>
    <w:rsid w:val="00CC10E2"/>
    <w:rsid w:val="00CC53B8"/>
    <w:rsid w:val="00CC77D8"/>
    <w:rsid w:val="00CD40A4"/>
    <w:rsid w:val="00CE27B5"/>
    <w:rsid w:val="00CE2999"/>
    <w:rsid w:val="00CF5C0D"/>
    <w:rsid w:val="00D0067A"/>
    <w:rsid w:val="00D074A0"/>
    <w:rsid w:val="00D074D3"/>
    <w:rsid w:val="00D1026C"/>
    <w:rsid w:val="00D158FE"/>
    <w:rsid w:val="00D2327E"/>
    <w:rsid w:val="00D308C9"/>
    <w:rsid w:val="00D31842"/>
    <w:rsid w:val="00D35947"/>
    <w:rsid w:val="00D40EA9"/>
    <w:rsid w:val="00D43885"/>
    <w:rsid w:val="00D445F4"/>
    <w:rsid w:val="00D50278"/>
    <w:rsid w:val="00D55BC1"/>
    <w:rsid w:val="00D6697F"/>
    <w:rsid w:val="00D66D3D"/>
    <w:rsid w:val="00D676C3"/>
    <w:rsid w:val="00D720A0"/>
    <w:rsid w:val="00D751D8"/>
    <w:rsid w:val="00D762A7"/>
    <w:rsid w:val="00D8191B"/>
    <w:rsid w:val="00D82202"/>
    <w:rsid w:val="00D907D3"/>
    <w:rsid w:val="00D90B85"/>
    <w:rsid w:val="00D933CC"/>
    <w:rsid w:val="00D9414B"/>
    <w:rsid w:val="00D94596"/>
    <w:rsid w:val="00D94A30"/>
    <w:rsid w:val="00D94AD3"/>
    <w:rsid w:val="00D96065"/>
    <w:rsid w:val="00D96A34"/>
    <w:rsid w:val="00DA123A"/>
    <w:rsid w:val="00DA27B1"/>
    <w:rsid w:val="00DA37DC"/>
    <w:rsid w:val="00DA39CA"/>
    <w:rsid w:val="00DA7807"/>
    <w:rsid w:val="00DB3975"/>
    <w:rsid w:val="00DB39EF"/>
    <w:rsid w:val="00DB6994"/>
    <w:rsid w:val="00DC00B6"/>
    <w:rsid w:val="00DC0C4D"/>
    <w:rsid w:val="00DD2324"/>
    <w:rsid w:val="00DD2663"/>
    <w:rsid w:val="00DD3371"/>
    <w:rsid w:val="00DD645D"/>
    <w:rsid w:val="00DE072A"/>
    <w:rsid w:val="00DE41AA"/>
    <w:rsid w:val="00DE49B7"/>
    <w:rsid w:val="00DE57AA"/>
    <w:rsid w:val="00DE6B3D"/>
    <w:rsid w:val="00DF30BA"/>
    <w:rsid w:val="00DF499D"/>
    <w:rsid w:val="00DF4EB0"/>
    <w:rsid w:val="00E00D6C"/>
    <w:rsid w:val="00E00EA4"/>
    <w:rsid w:val="00E0222B"/>
    <w:rsid w:val="00E04405"/>
    <w:rsid w:val="00E07DD8"/>
    <w:rsid w:val="00E1073A"/>
    <w:rsid w:val="00E14932"/>
    <w:rsid w:val="00E14A4D"/>
    <w:rsid w:val="00E15FA4"/>
    <w:rsid w:val="00E234A7"/>
    <w:rsid w:val="00E23DDC"/>
    <w:rsid w:val="00E25823"/>
    <w:rsid w:val="00E2585F"/>
    <w:rsid w:val="00E32771"/>
    <w:rsid w:val="00E36BE5"/>
    <w:rsid w:val="00E42116"/>
    <w:rsid w:val="00E43698"/>
    <w:rsid w:val="00E44F11"/>
    <w:rsid w:val="00E50DC4"/>
    <w:rsid w:val="00E5291C"/>
    <w:rsid w:val="00E61747"/>
    <w:rsid w:val="00E629FC"/>
    <w:rsid w:val="00E64226"/>
    <w:rsid w:val="00E66E1A"/>
    <w:rsid w:val="00E71DB1"/>
    <w:rsid w:val="00E75A72"/>
    <w:rsid w:val="00E84F71"/>
    <w:rsid w:val="00E903E6"/>
    <w:rsid w:val="00E93653"/>
    <w:rsid w:val="00E9451E"/>
    <w:rsid w:val="00E9594D"/>
    <w:rsid w:val="00EA6ADE"/>
    <w:rsid w:val="00EA7A0B"/>
    <w:rsid w:val="00EC1708"/>
    <w:rsid w:val="00EC4087"/>
    <w:rsid w:val="00EC41A6"/>
    <w:rsid w:val="00EE13DC"/>
    <w:rsid w:val="00EE48BA"/>
    <w:rsid w:val="00EE4BC5"/>
    <w:rsid w:val="00EE6F31"/>
    <w:rsid w:val="00F012F9"/>
    <w:rsid w:val="00F166D5"/>
    <w:rsid w:val="00F222F0"/>
    <w:rsid w:val="00F22A89"/>
    <w:rsid w:val="00F256C8"/>
    <w:rsid w:val="00F3008B"/>
    <w:rsid w:val="00F303B1"/>
    <w:rsid w:val="00F34990"/>
    <w:rsid w:val="00F3706C"/>
    <w:rsid w:val="00F40447"/>
    <w:rsid w:val="00F45F6F"/>
    <w:rsid w:val="00F46943"/>
    <w:rsid w:val="00F50D19"/>
    <w:rsid w:val="00F52314"/>
    <w:rsid w:val="00F56A6A"/>
    <w:rsid w:val="00F61426"/>
    <w:rsid w:val="00F62256"/>
    <w:rsid w:val="00F64C95"/>
    <w:rsid w:val="00F67FE1"/>
    <w:rsid w:val="00F761C8"/>
    <w:rsid w:val="00F76831"/>
    <w:rsid w:val="00F76C97"/>
    <w:rsid w:val="00F77124"/>
    <w:rsid w:val="00F7778A"/>
    <w:rsid w:val="00F803BA"/>
    <w:rsid w:val="00F8597D"/>
    <w:rsid w:val="00F9400B"/>
    <w:rsid w:val="00F95AE2"/>
    <w:rsid w:val="00FA1670"/>
    <w:rsid w:val="00FA3979"/>
    <w:rsid w:val="00FA47DA"/>
    <w:rsid w:val="00FA6539"/>
    <w:rsid w:val="00FA6EFC"/>
    <w:rsid w:val="00FA772D"/>
    <w:rsid w:val="00FA7F72"/>
    <w:rsid w:val="00FB20B9"/>
    <w:rsid w:val="00FB46C4"/>
    <w:rsid w:val="00FB5D08"/>
    <w:rsid w:val="00FB6995"/>
    <w:rsid w:val="00FC30D2"/>
    <w:rsid w:val="00FC6C37"/>
    <w:rsid w:val="00FC7645"/>
    <w:rsid w:val="00FD02A7"/>
    <w:rsid w:val="00FD1063"/>
    <w:rsid w:val="00FD2F4A"/>
    <w:rsid w:val="00FD4119"/>
    <w:rsid w:val="00FD73EA"/>
    <w:rsid w:val="00FE6E06"/>
    <w:rsid w:val="00FE7006"/>
    <w:rsid w:val="00FF5D68"/>
    <w:rsid w:val="00FF7E67"/>
    <w:rsid w:val="011F2937"/>
    <w:rsid w:val="0137189F"/>
    <w:rsid w:val="018D7744"/>
    <w:rsid w:val="01AE0A05"/>
    <w:rsid w:val="01B0645A"/>
    <w:rsid w:val="01BE02CC"/>
    <w:rsid w:val="01BE40A5"/>
    <w:rsid w:val="01C80A83"/>
    <w:rsid w:val="01E04CEE"/>
    <w:rsid w:val="02362C88"/>
    <w:rsid w:val="02903F3F"/>
    <w:rsid w:val="02A00BF7"/>
    <w:rsid w:val="02AB465C"/>
    <w:rsid w:val="02D33A4B"/>
    <w:rsid w:val="02DA0935"/>
    <w:rsid w:val="02DF712E"/>
    <w:rsid w:val="02E47D2C"/>
    <w:rsid w:val="03105EB9"/>
    <w:rsid w:val="03232318"/>
    <w:rsid w:val="032747C3"/>
    <w:rsid w:val="036D0AFB"/>
    <w:rsid w:val="037C418A"/>
    <w:rsid w:val="039B6CF7"/>
    <w:rsid w:val="03BF76D4"/>
    <w:rsid w:val="03CD0177"/>
    <w:rsid w:val="03F24452"/>
    <w:rsid w:val="041270E5"/>
    <w:rsid w:val="04420295"/>
    <w:rsid w:val="04597E11"/>
    <w:rsid w:val="0498219D"/>
    <w:rsid w:val="049F7AEC"/>
    <w:rsid w:val="04C31805"/>
    <w:rsid w:val="04C80544"/>
    <w:rsid w:val="04F213C6"/>
    <w:rsid w:val="05063186"/>
    <w:rsid w:val="05084FEE"/>
    <w:rsid w:val="05093EC6"/>
    <w:rsid w:val="050D16F4"/>
    <w:rsid w:val="05211C8D"/>
    <w:rsid w:val="052E1B34"/>
    <w:rsid w:val="05327CF4"/>
    <w:rsid w:val="05A80E0D"/>
    <w:rsid w:val="05AC7947"/>
    <w:rsid w:val="060360ED"/>
    <w:rsid w:val="060657AA"/>
    <w:rsid w:val="06322F40"/>
    <w:rsid w:val="063337BA"/>
    <w:rsid w:val="06362253"/>
    <w:rsid w:val="0644407C"/>
    <w:rsid w:val="065053E2"/>
    <w:rsid w:val="0685057E"/>
    <w:rsid w:val="06ED534B"/>
    <w:rsid w:val="06F75D76"/>
    <w:rsid w:val="07006FC1"/>
    <w:rsid w:val="07105B55"/>
    <w:rsid w:val="07191065"/>
    <w:rsid w:val="07BF4C0F"/>
    <w:rsid w:val="07CD2311"/>
    <w:rsid w:val="07DA5BB9"/>
    <w:rsid w:val="07DE3553"/>
    <w:rsid w:val="084B6711"/>
    <w:rsid w:val="0875534E"/>
    <w:rsid w:val="08B36F31"/>
    <w:rsid w:val="08B94A12"/>
    <w:rsid w:val="08C628A2"/>
    <w:rsid w:val="08D07FFC"/>
    <w:rsid w:val="09016FA2"/>
    <w:rsid w:val="09212BC5"/>
    <w:rsid w:val="096D2483"/>
    <w:rsid w:val="096E5715"/>
    <w:rsid w:val="09AB39A6"/>
    <w:rsid w:val="0A305B5B"/>
    <w:rsid w:val="0A4743D2"/>
    <w:rsid w:val="0A892F57"/>
    <w:rsid w:val="0AEA632C"/>
    <w:rsid w:val="0AF71DEA"/>
    <w:rsid w:val="0B35567C"/>
    <w:rsid w:val="0B502705"/>
    <w:rsid w:val="0B6C029C"/>
    <w:rsid w:val="0B806C27"/>
    <w:rsid w:val="0BB716F7"/>
    <w:rsid w:val="0BDB069B"/>
    <w:rsid w:val="0BE52A5E"/>
    <w:rsid w:val="0C0C05F2"/>
    <w:rsid w:val="0C1B0958"/>
    <w:rsid w:val="0C294274"/>
    <w:rsid w:val="0C462788"/>
    <w:rsid w:val="0C4B23AB"/>
    <w:rsid w:val="0C5A1995"/>
    <w:rsid w:val="0C6611FC"/>
    <w:rsid w:val="0C6A6FF1"/>
    <w:rsid w:val="0C783B47"/>
    <w:rsid w:val="0D412877"/>
    <w:rsid w:val="0D4F51D4"/>
    <w:rsid w:val="0DA01855"/>
    <w:rsid w:val="0DE96F21"/>
    <w:rsid w:val="0DF33834"/>
    <w:rsid w:val="0E176B3F"/>
    <w:rsid w:val="0E4F7E3D"/>
    <w:rsid w:val="0E8152A1"/>
    <w:rsid w:val="0E82650A"/>
    <w:rsid w:val="0E866CD1"/>
    <w:rsid w:val="0E8A71DB"/>
    <w:rsid w:val="0EB75FFF"/>
    <w:rsid w:val="0EBA2FAE"/>
    <w:rsid w:val="0F2769EE"/>
    <w:rsid w:val="0FB45933"/>
    <w:rsid w:val="0FC6182A"/>
    <w:rsid w:val="0FCC24F3"/>
    <w:rsid w:val="0FD03AF3"/>
    <w:rsid w:val="102A7B82"/>
    <w:rsid w:val="10450889"/>
    <w:rsid w:val="104A09CC"/>
    <w:rsid w:val="109F266C"/>
    <w:rsid w:val="10D458A8"/>
    <w:rsid w:val="10D746A0"/>
    <w:rsid w:val="10F47FD0"/>
    <w:rsid w:val="116A3150"/>
    <w:rsid w:val="11841B55"/>
    <w:rsid w:val="118A2A72"/>
    <w:rsid w:val="11AC6D6C"/>
    <w:rsid w:val="11B21B65"/>
    <w:rsid w:val="11CC5024"/>
    <w:rsid w:val="12462DD5"/>
    <w:rsid w:val="12625387"/>
    <w:rsid w:val="127C7E5A"/>
    <w:rsid w:val="12896B13"/>
    <w:rsid w:val="128D5955"/>
    <w:rsid w:val="128D7A1D"/>
    <w:rsid w:val="12B17BBA"/>
    <w:rsid w:val="12B60ECE"/>
    <w:rsid w:val="12EF659A"/>
    <w:rsid w:val="12F46E16"/>
    <w:rsid w:val="13041970"/>
    <w:rsid w:val="131076B7"/>
    <w:rsid w:val="135165ED"/>
    <w:rsid w:val="13B40803"/>
    <w:rsid w:val="13BB5F24"/>
    <w:rsid w:val="13CB4154"/>
    <w:rsid w:val="13F67F03"/>
    <w:rsid w:val="13F938F1"/>
    <w:rsid w:val="140030FF"/>
    <w:rsid w:val="140336F8"/>
    <w:rsid w:val="14116731"/>
    <w:rsid w:val="141E19AA"/>
    <w:rsid w:val="141E37FE"/>
    <w:rsid w:val="14254F9D"/>
    <w:rsid w:val="144E1736"/>
    <w:rsid w:val="147842C7"/>
    <w:rsid w:val="14B53B2C"/>
    <w:rsid w:val="14BE434A"/>
    <w:rsid w:val="14C516E4"/>
    <w:rsid w:val="14D44ED4"/>
    <w:rsid w:val="14EA46AA"/>
    <w:rsid w:val="15023691"/>
    <w:rsid w:val="15313651"/>
    <w:rsid w:val="15671B78"/>
    <w:rsid w:val="158308E7"/>
    <w:rsid w:val="15BE3E63"/>
    <w:rsid w:val="15C61861"/>
    <w:rsid w:val="15CF5A75"/>
    <w:rsid w:val="15D96540"/>
    <w:rsid w:val="1639351D"/>
    <w:rsid w:val="16755F50"/>
    <w:rsid w:val="16AB3D83"/>
    <w:rsid w:val="16AB7C15"/>
    <w:rsid w:val="16B427A5"/>
    <w:rsid w:val="16CA53A8"/>
    <w:rsid w:val="16CF6306"/>
    <w:rsid w:val="16D759FC"/>
    <w:rsid w:val="16E2245B"/>
    <w:rsid w:val="17370065"/>
    <w:rsid w:val="174E3080"/>
    <w:rsid w:val="176A35A8"/>
    <w:rsid w:val="17756027"/>
    <w:rsid w:val="1778495A"/>
    <w:rsid w:val="17A06026"/>
    <w:rsid w:val="17A335F9"/>
    <w:rsid w:val="17B33FE4"/>
    <w:rsid w:val="17CD0EB4"/>
    <w:rsid w:val="17D72F38"/>
    <w:rsid w:val="182256F0"/>
    <w:rsid w:val="185259AE"/>
    <w:rsid w:val="18601FF6"/>
    <w:rsid w:val="18697A90"/>
    <w:rsid w:val="188671E8"/>
    <w:rsid w:val="18F0684E"/>
    <w:rsid w:val="190F41DF"/>
    <w:rsid w:val="192B723B"/>
    <w:rsid w:val="193A3755"/>
    <w:rsid w:val="197677A6"/>
    <w:rsid w:val="19767A29"/>
    <w:rsid w:val="19791FDF"/>
    <w:rsid w:val="19A167AB"/>
    <w:rsid w:val="19B650DE"/>
    <w:rsid w:val="19E95B6D"/>
    <w:rsid w:val="1A006BAD"/>
    <w:rsid w:val="1A0561CD"/>
    <w:rsid w:val="1A3F0550"/>
    <w:rsid w:val="1A3F3EF0"/>
    <w:rsid w:val="1A5A3559"/>
    <w:rsid w:val="1A681845"/>
    <w:rsid w:val="1A852B0E"/>
    <w:rsid w:val="1A854C66"/>
    <w:rsid w:val="1A8A73A7"/>
    <w:rsid w:val="1B1B6641"/>
    <w:rsid w:val="1B1F5090"/>
    <w:rsid w:val="1B462091"/>
    <w:rsid w:val="1B4812A0"/>
    <w:rsid w:val="1B821FC6"/>
    <w:rsid w:val="1B914962"/>
    <w:rsid w:val="1C997723"/>
    <w:rsid w:val="1CAB58A8"/>
    <w:rsid w:val="1CB34920"/>
    <w:rsid w:val="1CBD0D4C"/>
    <w:rsid w:val="1CE14266"/>
    <w:rsid w:val="1D0D3655"/>
    <w:rsid w:val="1D4C33A3"/>
    <w:rsid w:val="1D55132F"/>
    <w:rsid w:val="1D607841"/>
    <w:rsid w:val="1D80757A"/>
    <w:rsid w:val="1DB139BF"/>
    <w:rsid w:val="1DBC0ED3"/>
    <w:rsid w:val="1E082CCE"/>
    <w:rsid w:val="1E3A58E4"/>
    <w:rsid w:val="1E7B12D3"/>
    <w:rsid w:val="1E8610D3"/>
    <w:rsid w:val="1EF05C9E"/>
    <w:rsid w:val="1F16028B"/>
    <w:rsid w:val="1F4251AF"/>
    <w:rsid w:val="1F630C56"/>
    <w:rsid w:val="1F687A49"/>
    <w:rsid w:val="1FDF3EE1"/>
    <w:rsid w:val="1FF46C2C"/>
    <w:rsid w:val="1FFB1569"/>
    <w:rsid w:val="2005658C"/>
    <w:rsid w:val="202343E6"/>
    <w:rsid w:val="20346788"/>
    <w:rsid w:val="20601B46"/>
    <w:rsid w:val="2079630C"/>
    <w:rsid w:val="20A3240F"/>
    <w:rsid w:val="20B33E82"/>
    <w:rsid w:val="20B73D01"/>
    <w:rsid w:val="20C17D42"/>
    <w:rsid w:val="20CB2496"/>
    <w:rsid w:val="20F72BA0"/>
    <w:rsid w:val="211E10C2"/>
    <w:rsid w:val="21563100"/>
    <w:rsid w:val="21570A60"/>
    <w:rsid w:val="21693FE7"/>
    <w:rsid w:val="21B53507"/>
    <w:rsid w:val="21C3313E"/>
    <w:rsid w:val="21D445BE"/>
    <w:rsid w:val="2202351F"/>
    <w:rsid w:val="221469F3"/>
    <w:rsid w:val="221D3597"/>
    <w:rsid w:val="22226CFB"/>
    <w:rsid w:val="22495504"/>
    <w:rsid w:val="22505611"/>
    <w:rsid w:val="22641D38"/>
    <w:rsid w:val="229E7846"/>
    <w:rsid w:val="22B06024"/>
    <w:rsid w:val="22D35ABF"/>
    <w:rsid w:val="23004770"/>
    <w:rsid w:val="23232D2A"/>
    <w:rsid w:val="23427A5A"/>
    <w:rsid w:val="236B1AB5"/>
    <w:rsid w:val="23720106"/>
    <w:rsid w:val="23C4708B"/>
    <w:rsid w:val="23FF3DE7"/>
    <w:rsid w:val="241A778A"/>
    <w:rsid w:val="243D27F5"/>
    <w:rsid w:val="24A72C13"/>
    <w:rsid w:val="24BE71B3"/>
    <w:rsid w:val="250B5962"/>
    <w:rsid w:val="251D3C18"/>
    <w:rsid w:val="253C2B3D"/>
    <w:rsid w:val="25756D07"/>
    <w:rsid w:val="25791BDD"/>
    <w:rsid w:val="257F5298"/>
    <w:rsid w:val="259C7C13"/>
    <w:rsid w:val="25B553B9"/>
    <w:rsid w:val="25B90DDC"/>
    <w:rsid w:val="25D06ECC"/>
    <w:rsid w:val="25E24582"/>
    <w:rsid w:val="2631204D"/>
    <w:rsid w:val="267D60A5"/>
    <w:rsid w:val="26AF547E"/>
    <w:rsid w:val="26B84E80"/>
    <w:rsid w:val="26EA67A8"/>
    <w:rsid w:val="270E1BCD"/>
    <w:rsid w:val="270F132A"/>
    <w:rsid w:val="27266E86"/>
    <w:rsid w:val="272D2D57"/>
    <w:rsid w:val="272E7846"/>
    <w:rsid w:val="27435B8D"/>
    <w:rsid w:val="275C145A"/>
    <w:rsid w:val="27621F49"/>
    <w:rsid w:val="276823C4"/>
    <w:rsid w:val="27774FE9"/>
    <w:rsid w:val="27A06CEE"/>
    <w:rsid w:val="27BF5AFD"/>
    <w:rsid w:val="27DB2734"/>
    <w:rsid w:val="2803632E"/>
    <w:rsid w:val="282F7997"/>
    <w:rsid w:val="28337D48"/>
    <w:rsid w:val="28343D84"/>
    <w:rsid w:val="283A3C51"/>
    <w:rsid w:val="284C61D5"/>
    <w:rsid w:val="28782C69"/>
    <w:rsid w:val="288416DD"/>
    <w:rsid w:val="28A71DDA"/>
    <w:rsid w:val="28AB3E3F"/>
    <w:rsid w:val="28CC05D2"/>
    <w:rsid w:val="28DE795B"/>
    <w:rsid w:val="28EA4545"/>
    <w:rsid w:val="28EF4FD6"/>
    <w:rsid w:val="29073A52"/>
    <w:rsid w:val="293736D1"/>
    <w:rsid w:val="2939565C"/>
    <w:rsid w:val="293F4A3D"/>
    <w:rsid w:val="29807AF3"/>
    <w:rsid w:val="29B56B5C"/>
    <w:rsid w:val="29BB48EB"/>
    <w:rsid w:val="29E60186"/>
    <w:rsid w:val="29FF6986"/>
    <w:rsid w:val="2A1007A2"/>
    <w:rsid w:val="2A140006"/>
    <w:rsid w:val="2A1456EC"/>
    <w:rsid w:val="2A43443C"/>
    <w:rsid w:val="2A7E127C"/>
    <w:rsid w:val="2A880792"/>
    <w:rsid w:val="2AAB555C"/>
    <w:rsid w:val="2AEE64F4"/>
    <w:rsid w:val="2B224F7A"/>
    <w:rsid w:val="2B3E69CD"/>
    <w:rsid w:val="2B444654"/>
    <w:rsid w:val="2B5E272F"/>
    <w:rsid w:val="2B681190"/>
    <w:rsid w:val="2B8549C5"/>
    <w:rsid w:val="2B9D3C09"/>
    <w:rsid w:val="2BF276AF"/>
    <w:rsid w:val="2C0E4318"/>
    <w:rsid w:val="2C2508E7"/>
    <w:rsid w:val="2C2C6E67"/>
    <w:rsid w:val="2C6447C1"/>
    <w:rsid w:val="2C770270"/>
    <w:rsid w:val="2C914DEE"/>
    <w:rsid w:val="2C973039"/>
    <w:rsid w:val="2C9A6433"/>
    <w:rsid w:val="2CB52C5F"/>
    <w:rsid w:val="2D037920"/>
    <w:rsid w:val="2D0A6184"/>
    <w:rsid w:val="2D1A193A"/>
    <w:rsid w:val="2D366687"/>
    <w:rsid w:val="2D8738D1"/>
    <w:rsid w:val="2DCD635A"/>
    <w:rsid w:val="2DEF6CDA"/>
    <w:rsid w:val="2E70547E"/>
    <w:rsid w:val="2E8D1948"/>
    <w:rsid w:val="2E8F3CA4"/>
    <w:rsid w:val="2E964664"/>
    <w:rsid w:val="2EAE42D5"/>
    <w:rsid w:val="2EB9516E"/>
    <w:rsid w:val="2EBF0CD6"/>
    <w:rsid w:val="2EE75840"/>
    <w:rsid w:val="2EF816C0"/>
    <w:rsid w:val="2F0B7347"/>
    <w:rsid w:val="2F375732"/>
    <w:rsid w:val="2F3F5DD0"/>
    <w:rsid w:val="2F463C28"/>
    <w:rsid w:val="2F4F6325"/>
    <w:rsid w:val="2F573CB1"/>
    <w:rsid w:val="2F5F652C"/>
    <w:rsid w:val="2F6D41B6"/>
    <w:rsid w:val="2F816D88"/>
    <w:rsid w:val="2FAA27A4"/>
    <w:rsid w:val="2FBC1659"/>
    <w:rsid w:val="2FD65A95"/>
    <w:rsid w:val="2FDD7FB4"/>
    <w:rsid w:val="2FEC6A75"/>
    <w:rsid w:val="30306790"/>
    <w:rsid w:val="30562E8E"/>
    <w:rsid w:val="30766A82"/>
    <w:rsid w:val="309107DB"/>
    <w:rsid w:val="31564E94"/>
    <w:rsid w:val="316F4F0E"/>
    <w:rsid w:val="31BE4F65"/>
    <w:rsid w:val="32603F13"/>
    <w:rsid w:val="32671BB4"/>
    <w:rsid w:val="3274406F"/>
    <w:rsid w:val="32763C81"/>
    <w:rsid w:val="329B12BB"/>
    <w:rsid w:val="329C7B3F"/>
    <w:rsid w:val="32BD585D"/>
    <w:rsid w:val="32CF5787"/>
    <w:rsid w:val="32EF2EB5"/>
    <w:rsid w:val="32F2547F"/>
    <w:rsid w:val="32FA3F34"/>
    <w:rsid w:val="33037771"/>
    <w:rsid w:val="33213C8C"/>
    <w:rsid w:val="33314747"/>
    <w:rsid w:val="33417213"/>
    <w:rsid w:val="334A0A09"/>
    <w:rsid w:val="3357577A"/>
    <w:rsid w:val="33720BA0"/>
    <w:rsid w:val="33721207"/>
    <w:rsid w:val="33773248"/>
    <w:rsid w:val="33A33D1E"/>
    <w:rsid w:val="33A8395F"/>
    <w:rsid w:val="33B06D9F"/>
    <w:rsid w:val="33BF3632"/>
    <w:rsid w:val="33C62373"/>
    <w:rsid w:val="33D5226F"/>
    <w:rsid w:val="33E83F22"/>
    <w:rsid w:val="33FB5FBB"/>
    <w:rsid w:val="34115E47"/>
    <w:rsid w:val="34743F0B"/>
    <w:rsid w:val="34BF1783"/>
    <w:rsid w:val="34CC6F23"/>
    <w:rsid w:val="34E8230D"/>
    <w:rsid w:val="34F75630"/>
    <w:rsid w:val="350C283E"/>
    <w:rsid w:val="3518302D"/>
    <w:rsid w:val="35221415"/>
    <w:rsid w:val="35235904"/>
    <w:rsid w:val="355457F8"/>
    <w:rsid w:val="35587BBC"/>
    <w:rsid w:val="35807F10"/>
    <w:rsid w:val="35837A49"/>
    <w:rsid w:val="359942CF"/>
    <w:rsid w:val="35E330E4"/>
    <w:rsid w:val="35F6464A"/>
    <w:rsid w:val="36201D67"/>
    <w:rsid w:val="363719FE"/>
    <w:rsid w:val="36450B71"/>
    <w:rsid w:val="36576FA0"/>
    <w:rsid w:val="365C53CC"/>
    <w:rsid w:val="365E0D9E"/>
    <w:rsid w:val="365F5540"/>
    <w:rsid w:val="36877658"/>
    <w:rsid w:val="369E7C04"/>
    <w:rsid w:val="36AA6172"/>
    <w:rsid w:val="36BE0373"/>
    <w:rsid w:val="3708687B"/>
    <w:rsid w:val="37351FFE"/>
    <w:rsid w:val="374E075F"/>
    <w:rsid w:val="37737C8C"/>
    <w:rsid w:val="37CD78C4"/>
    <w:rsid w:val="381A1EB8"/>
    <w:rsid w:val="382A09A4"/>
    <w:rsid w:val="384A44C9"/>
    <w:rsid w:val="384E591E"/>
    <w:rsid w:val="38767738"/>
    <w:rsid w:val="38813A93"/>
    <w:rsid w:val="38912B9B"/>
    <w:rsid w:val="38C00781"/>
    <w:rsid w:val="38D66C63"/>
    <w:rsid w:val="38DE2F3A"/>
    <w:rsid w:val="39083217"/>
    <w:rsid w:val="39350631"/>
    <w:rsid w:val="393B1E98"/>
    <w:rsid w:val="393C4D4A"/>
    <w:rsid w:val="39C062E2"/>
    <w:rsid w:val="39CA7828"/>
    <w:rsid w:val="39CD3484"/>
    <w:rsid w:val="39EE02F9"/>
    <w:rsid w:val="3A3F7D41"/>
    <w:rsid w:val="3A4641C8"/>
    <w:rsid w:val="3A473FBD"/>
    <w:rsid w:val="3A7E407F"/>
    <w:rsid w:val="3A98233C"/>
    <w:rsid w:val="3ACE7CB8"/>
    <w:rsid w:val="3AEC3190"/>
    <w:rsid w:val="3AFF14C3"/>
    <w:rsid w:val="3B0D492B"/>
    <w:rsid w:val="3B257FEA"/>
    <w:rsid w:val="3B297864"/>
    <w:rsid w:val="3B2D51C7"/>
    <w:rsid w:val="3B402781"/>
    <w:rsid w:val="3B496424"/>
    <w:rsid w:val="3B5848F2"/>
    <w:rsid w:val="3B62220F"/>
    <w:rsid w:val="3B6E42A4"/>
    <w:rsid w:val="3B7F0997"/>
    <w:rsid w:val="3C022AC0"/>
    <w:rsid w:val="3C33601F"/>
    <w:rsid w:val="3C634439"/>
    <w:rsid w:val="3C716159"/>
    <w:rsid w:val="3C983067"/>
    <w:rsid w:val="3C9D0E53"/>
    <w:rsid w:val="3CBD0557"/>
    <w:rsid w:val="3CD53876"/>
    <w:rsid w:val="3D0C1EE4"/>
    <w:rsid w:val="3D1C5C2A"/>
    <w:rsid w:val="3D28691B"/>
    <w:rsid w:val="3D4E1076"/>
    <w:rsid w:val="3D572F73"/>
    <w:rsid w:val="3D665D07"/>
    <w:rsid w:val="3D9C1188"/>
    <w:rsid w:val="3DA97650"/>
    <w:rsid w:val="3DD87202"/>
    <w:rsid w:val="3DE021B7"/>
    <w:rsid w:val="3DE42F05"/>
    <w:rsid w:val="3DF61E51"/>
    <w:rsid w:val="3DFF2967"/>
    <w:rsid w:val="3E113C26"/>
    <w:rsid w:val="3E827902"/>
    <w:rsid w:val="3EE45AA2"/>
    <w:rsid w:val="3EE74976"/>
    <w:rsid w:val="3EF05FA6"/>
    <w:rsid w:val="3EF32E8D"/>
    <w:rsid w:val="3F28512C"/>
    <w:rsid w:val="3F2C3BD5"/>
    <w:rsid w:val="3F422D49"/>
    <w:rsid w:val="3F5C0A43"/>
    <w:rsid w:val="3F6855CE"/>
    <w:rsid w:val="3F77086A"/>
    <w:rsid w:val="3F8B5CB6"/>
    <w:rsid w:val="3F910A04"/>
    <w:rsid w:val="3F9D1600"/>
    <w:rsid w:val="3FCC372C"/>
    <w:rsid w:val="3FE85FFE"/>
    <w:rsid w:val="40326661"/>
    <w:rsid w:val="403D0B14"/>
    <w:rsid w:val="40580071"/>
    <w:rsid w:val="407F0B68"/>
    <w:rsid w:val="408A43DD"/>
    <w:rsid w:val="40B15610"/>
    <w:rsid w:val="410461A2"/>
    <w:rsid w:val="410D1E2E"/>
    <w:rsid w:val="413853B6"/>
    <w:rsid w:val="414A6CD4"/>
    <w:rsid w:val="419A022B"/>
    <w:rsid w:val="41C21874"/>
    <w:rsid w:val="42050998"/>
    <w:rsid w:val="421B3706"/>
    <w:rsid w:val="42237D4A"/>
    <w:rsid w:val="42261D4A"/>
    <w:rsid w:val="425F33F8"/>
    <w:rsid w:val="426F077D"/>
    <w:rsid w:val="42F61FDF"/>
    <w:rsid w:val="43162A56"/>
    <w:rsid w:val="43257833"/>
    <w:rsid w:val="433527DC"/>
    <w:rsid w:val="433C4403"/>
    <w:rsid w:val="435D03DC"/>
    <w:rsid w:val="43625470"/>
    <w:rsid w:val="436F6897"/>
    <w:rsid w:val="437864DE"/>
    <w:rsid w:val="4381522C"/>
    <w:rsid w:val="439D746F"/>
    <w:rsid w:val="439E7E6C"/>
    <w:rsid w:val="43B12171"/>
    <w:rsid w:val="43D27F04"/>
    <w:rsid w:val="43D65936"/>
    <w:rsid w:val="440A1092"/>
    <w:rsid w:val="440B7731"/>
    <w:rsid w:val="44203306"/>
    <w:rsid w:val="445B2A18"/>
    <w:rsid w:val="45020903"/>
    <w:rsid w:val="4503235D"/>
    <w:rsid w:val="45130D05"/>
    <w:rsid w:val="451A336A"/>
    <w:rsid w:val="45296887"/>
    <w:rsid w:val="453462DB"/>
    <w:rsid w:val="453D4986"/>
    <w:rsid w:val="454C3825"/>
    <w:rsid w:val="457F0EAC"/>
    <w:rsid w:val="45964C72"/>
    <w:rsid w:val="459D6810"/>
    <w:rsid w:val="45A8548F"/>
    <w:rsid w:val="46050053"/>
    <w:rsid w:val="462C37C9"/>
    <w:rsid w:val="465371A1"/>
    <w:rsid w:val="46605C30"/>
    <w:rsid w:val="46880893"/>
    <w:rsid w:val="468A03EE"/>
    <w:rsid w:val="469146AD"/>
    <w:rsid w:val="46CC6251"/>
    <w:rsid w:val="47154F6E"/>
    <w:rsid w:val="472F1A6F"/>
    <w:rsid w:val="4742204F"/>
    <w:rsid w:val="474C798A"/>
    <w:rsid w:val="479667C9"/>
    <w:rsid w:val="479D053F"/>
    <w:rsid w:val="47A9279B"/>
    <w:rsid w:val="47D255D9"/>
    <w:rsid w:val="47E72AE5"/>
    <w:rsid w:val="480769D3"/>
    <w:rsid w:val="482709D4"/>
    <w:rsid w:val="482A65EE"/>
    <w:rsid w:val="485602A4"/>
    <w:rsid w:val="48C84D91"/>
    <w:rsid w:val="4914217C"/>
    <w:rsid w:val="49482527"/>
    <w:rsid w:val="497D1DFE"/>
    <w:rsid w:val="497E33C2"/>
    <w:rsid w:val="49922EFF"/>
    <w:rsid w:val="49BF74B6"/>
    <w:rsid w:val="49D00232"/>
    <w:rsid w:val="49DC1EDA"/>
    <w:rsid w:val="49E91880"/>
    <w:rsid w:val="4A3A4CE3"/>
    <w:rsid w:val="4A5F1C83"/>
    <w:rsid w:val="4A782F0F"/>
    <w:rsid w:val="4A93101F"/>
    <w:rsid w:val="4AA423D4"/>
    <w:rsid w:val="4AAD3A00"/>
    <w:rsid w:val="4AB31BD3"/>
    <w:rsid w:val="4AC21742"/>
    <w:rsid w:val="4B0C0405"/>
    <w:rsid w:val="4B300B31"/>
    <w:rsid w:val="4B346837"/>
    <w:rsid w:val="4B4C736F"/>
    <w:rsid w:val="4B5C19A7"/>
    <w:rsid w:val="4B696975"/>
    <w:rsid w:val="4B8F5DB7"/>
    <w:rsid w:val="4B946368"/>
    <w:rsid w:val="4B9F1CE6"/>
    <w:rsid w:val="4BB67B26"/>
    <w:rsid w:val="4BCD2286"/>
    <w:rsid w:val="4C2F19D5"/>
    <w:rsid w:val="4C887988"/>
    <w:rsid w:val="4C9F0CAE"/>
    <w:rsid w:val="4CB74206"/>
    <w:rsid w:val="4CE00511"/>
    <w:rsid w:val="4D3E4E2D"/>
    <w:rsid w:val="4D955674"/>
    <w:rsid w:val="4DD34E64"/>
    <w:rsid w:val="4DDF00BB"/>
    <w:rsid w:val="4E027BAF"/>
    <w:rsid w:val="4E175DD4"/>
    <w:rsid w:val="4E580954"/>
    <w:rsid w:val="4E897AA8"/>
    <w:rsid w:val="4EAE132B"/>
    <w:rsid w:val="4EC51A3F"/>
    <w:rsid w:val="4ECA7F08"/>
    <w:rsid w:val="4F0E356A"/>
    <w:rsid w:val="4F12402D"/>
    <w:rsid w:val="4F3D753C"/>
    <w:rsid w:val="4F5D2101"/>
    <w:rsid w:val="4F7A5B20"/>
    <w:rsid w:val="4F922BFB"/>
    <w:rsid w:val="4FCE1425"/>
    <w:rsid w:val="50111D05"/>
    <w:rsid w:val="50226D35"/>
    <w:rsid w:val="506604B2"/>
    <w:rsid w:val="50734753"/>
    <w:rsid w:val="508A09DB"/>
    <w:rsid w:val="50D123E8"/>
    <w:rsid w:val="50F22327"/>
    <w:rsid w:val="51230A70"/>
    <w:rsid w:val="512D7FB0"/>
    <w:rsid w:val="51426F57"/>
    <w:rsid w:val="51B33899"/>
    <w:rsid w:val="51B57118"/>
    <w:rsid w:val="51C61927"/>
    <w:rsid w:val="51D13173"/>
    <w:rsid w:val="51D40304"/>
    <w:rsid w:val="51D936B4"/>
    <w:rsid w:val="51FE71F9"/>
    <w:rsid w:val="524D2AD2"/>
    <w:rsid w:val="527869BA"/>
    <w:rsid w:val="527F4994"/>
    <w:rsid w:val="52814125"/>
    <w:rsid w:val="52EE3F3D"/>
    <w:rsid w:val="52F70A54"/>
    <w:rsid w:val="52FF7431"/>
    <w:rsid w:val="53075BBF"/>
    <w:rsid w:val="5314361C"/>
    <w:rsid w:val="533D4C8B"/>
    <w:rsid w:val="53460587"/>
    <w:rsid w:val="535429FE"/>
    <w:rsid w:val="53790DF0"/>
    <w:rsid w:val="537E26F5"/>
    <w:rsid w:val="53BB2CCB"/>
    <w:rsid w:val="53C042E7"/>
    <w:rsid w:val="53D625EF"/>
    <w:rsid w:val="53DD42C0"/>
    <w:rsid w:val="53DD43EB"/>
    <w:rsid w:val="53E523B8"/>
    <w:rsid w:val="54037B13"/>
    <w:rsid w:val="54447E1F"/>
    <w:rsid w:val="54CB5423"/>
    <w:rsid w:val="55095680"/>
    <w:rsid w:val="55973F93"/>
    <w:rsid w:val="55995073"/>
    <w:rsid w:val="55C00297"/>
    <w:rsid w:val="55C8653F"/>
    <w:rsid w:val="55F74DB1"/>
    <w:rsid w:val="56410735"/>
    <w:rsid w:val="565947A4"/>
    <w:rsid w:val="56855F25"/>
    <w:rsid w:val="569A2422"/>
    <w:rsid w:val="56D40121"/>
    <w:rsid w:val="56E20E75"/>
    <w:rsid w:val="56F40B90"/>
    <w:rsid w:val="575348C9"/>
    <w:rsid w:val="576C6AC7"/>
    <w:rsid w:val="57717895"/>
    <w:rsid w:val="579B1C82"/>
    <w:rsid w:val="579C485E"/>
    <w:rsid w:val="57B80497"/>
    <w:rsid w:val="57CF356A"/>
    <w:rsid w:val="5802549B"/>
    <w:rsid w:val="584D3AD9"/>
    <w:rsid w:val="58C958AD"/>
    <w:rsid w:val="58D73B06"/>
    <w:rsid w:val="58E22769"/>
    <w:rsid w:val="58F44174"/>
    <w:rsid w:val="595A2244"/>
    <w:rsid w:val="59980EDF"/>
    <w:rsid w:val="5A143FE1"/>
    <w:rsid w:val="5A233298"/>
    <w:rsid w:val="5A510671"/>
    <w:rsid w:val="5A5D2DDB"/>
    <w:rsid w:val="5A9C7B25"/>
    <w:rsid w:val="5AD411D3"/>
    <w:rsid w:val="5AF23F87"/>
    <w:rsid w:val="5B173A5F"/>
    <w:rsid w:val="5B1D280F"/>
    <w:rsid w:val="5B467D4A"/>
    <w:rsid w:val="5B875BB8"/>
    <w:rsid w:val="5BA56ED0"/>
    <w:rsid w:val="5C0A5303"/>
    <w:rsid w:val="5C191BD2"/>
    <w:rsid w:val="5C1B08B4"/>
    <w:rsid w:val="5C4E5E73"/>
    <w:rsid w:val="5C613F09"/>
    <w:rsid w:val="5C621231"/>
    <w:rsid w:val="5D116D70"/>
    <w:rsid w:val="5D156276"/>
    <w:rsid w:val="5D4F4C78"/>
    <w:rsid w:val="5D5772AB"/>
    <w:rsid w:val="5D5A0CC6"/>
    <w:rsid w:val="5D781DD2"/>
    <w:rsid w:val="5D897B2D"/>
    <w:rsid w:val="5DCA404D"/>
    <w:rsid w:val="5DED4C15"/>
    <w:rsid w:val="5E020F0D"/>
    <w:rsid w:val="5E0F6047"/>
    <w:rsid w:val="5E286E9C"/>
    <w:rsid w:val="5E61027E"/>
    <w:rsid w:val="5E7B06EF"/>
    <w:rsid w:val="5ED96F4D"/>
    <w:rsid w:val="5F0C01AC"/>
    <w:rsid w:val="5F131899"/>
    <w:rsid w:val="5F245C53"/>
    <w:rsid w:val="5F29323E"/>
    <w:rsid w:val="5F5655CD"/>
    <w:rsid w:val="5F5F69C3"/>
    <w:rsid w:val="5F607E14"/>
    <w:rsid w:val="5F7614BE"/>
    <w:rsid w:val="5FAA1DE3"/>
    <w:rsid w:val="5FBB6E42"/>
    <w:rsid w:val="5FD7769F"/>
    <w:rsid w:val="5FDC3DDC"/>
    <w:rsid w:val="600C5E14"/>
    <w:rsid w:val="60242921"/>
    <w:rsid w:val="6038252C"/>
    <w:rsid w:val="605D4E95"/>
    <w:rsid w:val="60811745"/>
    <w:rsid w:val="60937944"/>
    <w:rsid w:val="609863B0"/>
    <w:rsid w:val="60AA5D17"/>
    <w:rsid w:val="60D430E2"/>
    <w:rsid w:val="6156317D"/>
    <w:rsid w:val="618332E8"/>
    <w:rsid w:val="61886029"/>
    <w:rsid w:val="6188665D"/>
    <w:rsid w:val="61956B36"/>
    <w:rsid w:val="61A435C3"/>
    <w:rsid w:val="61A8346F"/>
    <w:rsid w:val="61B02DEF"/>
    <w:rsid w:val="61E41290"/>
    <w:rsid w:val="61EE6828"/>
    <w:rsid w:val="62543658"/>
    <w:rsid w:val="6259701E"/>
    <w:rsid w:val="62686CE1"/>
    <w:rsid w:val="627848EC"/>
    <w:rsid w:val="6293098C"/>
    <w:rsid w:val="62CF6ACF"/>
    <w:rsid w:val="62E4350B"/>
    <w:rsid w:val="632A0AC1"/>
    <w:rsid w:val="632B54BE"/>
    <w:rsid w:val="63434ACA"/>
    <w:rsid w:val="634D3187"/>
    <w:rsid w:val="6368047D"/>
    <w:rsid w:val="639221E1"/>
    <w:rsid w:val="63D53C6B"/>
    <w:rsid w:val="63DB35A8"/>
    <w:rsid w:val="642B4697"/>
    <w:rsid w:val="64326972"/>
    <w:rsid w:val="6456080D"/>
    <w:rsid w:val="64AB5A9A"/>
    <w:rsid w:val="64C877AF"/>
    <w:rsid w:val="64E71B60"/>
    <w:rsid w:val="65031A57"/>
    <w:rsid w:val="65111CD9"/>
    <w:rsid w:val="65556A54"/>
    <w:rsid w:val="658B748A"/>
    <w:rsid w:val="658D5593"/>
    <w:rsid w:val="65AB2DA5"/>
    <w:rsid w:val="65C9133B"/>
    <w:rsid w:val="65F76FF4"/>
    <w:rsid w:val="6620596F"/>
    <w:rsid w:val="66341FA9"/>
    <w:rsid w:val="66584032"/>
    <w:rsid w:val="66667FE2"/>
    <w:rsid w:val="66776328"/>
    <w:rsid w:val="66964F33"/>
    <w:rsid w:val="66A37331"/>
    <w:rsid w:val="66D57C57"/>
    <w:rsid w:val="66E1233F"/>
    <w:rsid w:val="66F54B7C"/>
    <w:rsid w:val="6732598E"/>
    <w:rsid w:val="674E30C2"/>
    <w:rsid w:val="675C3E50"/>
    <w:rsid w:val="676F6BFC"/>
    <w:rsid w:val="67A7517D"/>
    <w:rsid w:val="67AF13AC"/>
    <w:rsid w:val="67E8005A"/>
    <w:rsid w:val="67EC515D"/>
    <w:rsid w:val="67FC0373"/>
    <w:rsid w:val="6822391A"/>
    <w:rsid w:val="68616D0F"/>
    <w:rsid w:val="6892719C"/>
    <w:rsid w:val="68995A50"/>
    <w:rsid w:val="68B16F76"/>
    <w:rsid w:val="68B43D4A"/>
    <w:rsid w:val="68C62733"/>
    <w:rsid w:val="68C7230E"/>
    <w:rsid w:val="68D35DC9"/>
    <w:rsid w:val="68E32245"/>
    <w:rsid w:val="68ED3D15"/>
    <w:rsid w:val="693325C1"/>
    <w:rsid w:val="695E2E7E"/>
    <w:rsid w:val="696D3E84"/>
    <w:rsid w:val="698F35AF"/>
    <w:rsid w:val="69973A04"/>
    <w:rsid w:val="69C7091C"/>
    <w:rsid w:val="69D45C2A"/>
    <w:rsid w:val="69D65BE9"/>
    <w:rsid w:val="6A064B6E"/>
    <w:rsid w:val="6A073F68"/>
    <w:rsid w:val="6AB115D0"/>
    <w:rsid w:val="6AE25614"/>
    <w:rsid w:val="6B4F650B"/>
    <w:rsid w:val="6B804F01"/>
    <w:rsid w:val="6C473873"/>
    <w:rsid w:val="6C4D1A9E"/>
    <w:rsid w:val="6C8B737A"/>
    <w:rsid w:val="6C905B78"/>
    <w:rsid w:val="6CB83BA0"/>
    <w:rsid w:val="6CF20EF5"/>
    <w:rsid w:val="6D036BEC"/>
    <w:rsid w:val="6D194870"/>
    <w:rsid w:val="6D316FDD"/>
    <w:rsid w:val="6D5A5060"/>
    <w:rsid w:val="6D745F63"/>
    <w:rsid w:val="6D8C3F8A"/>
    <w:rsid w:val="6DFF5510"/>
    <w:rsid w:val="6E0D5128"/>
    <w:rsid w:val="6E381E62"/>
    <w:rsid w:val="6E4B7E0D"/>
    <w:rsid w:val="6E9006DD"/>
    <w:rsid w:val="6EC3113B"/>
    <w:rsid w:val="6ECC219F"/>
    <w:rsid w:val="6EF71ADB"/>
    <w:rsid w:val="6EF728A6"/>
    <w:rsid w:val="6F15170B"/>
    <w:rsid w:val="6F5D14F6"/>
    <w:rsid w:val="6F6F221A"/>
    <w:rsid w:val="6F715C44"/>
    <w:rsid w:val="6F837468"/>
    <w:rsid w:val="6F850B1B"/>
    <w:rsid w:val="6FA67B9E"/>
    <w:rsid w:val="6FB033EB"/>
    <w:rsid w:val="6FBB2068"/>
    <w:rsid w:val="6FFE459C"/>
    <w:rsid w:val="6FFE47A6"/>
    <w:rsid w:val="70112DA1"/>
    <w:rsid w:val="70522F52"/>
    <w:rsid w:val="706360E3"/>
    <w:rsid w:val="70F62B26"/>
    <w:rsid w:val="7126611A"/>
    <w:rsid w:val="712E4D6C"/>
    <w:rsid w:val="71390AA3"/>
    <w:rsid w:val="713B4FE0"/>
    <w:rsid w:val="714375D1"/>
    <w:rsid w:val="718F3848"/>
    <w:rsid w:val="71A8079A"/>
    <w:rsid w:val="71BA0AB8"/>
    <w:rsid w:val="71BF1FBB"/>
    <w:rsid w:val="72020226"/>
    <w:rsid w:val="7216009E"/>
    <w:rsid w:val="722C412A"/>
    <w:rsid w:val="725523A6"/>
    <w:rsid w:val="72AD08A4"/>
    <w:rsid w:val="72C46374"/>
    <w:rsid w:val="72EF5391"/>
    <w:rsid w:val="732229E1"/>
    <w:rsid w:val="7328345E"/>
    <w:rsid w:val="733F53A1"/>
    <w:rsid w:val="733F7518"/>
    <w:rsid w:val="739C3612"/>
    <w:rsid w:val="73A30E93"/>
    <w:rsid w:val="73A35E66"/>
    <w:rsid w:val="73E86072"/>
    <w:rsid w:val="73F4414B"/>
    <w:rsid w:val="745C4958"/>
    <w:rsid w:val="747501A1"/>
    <w:rsid w:val="747A2A9F"/>
    <w:rsid w:val="74961E82"/>
    <w:rsid w:val="74B13F56"/>
    <w:rsid w:val="74EA5156"/>
    <w:rsid w:val="74EC26CF"/>
    <w:rsid w:val="750A3F3F"/>
    <w:rsid w:val="756F46A2"/>
    <w:rsid w:val="757C3521"/>
    <w:rsid w:val="75B749C3"/>
    <w:rsid w:val="75C33B3A"/>
    <w:rsid w:val="75E554C9"/>
    <w:rsid w:val="76113DFF"/>
    <w:rsid w:val="7613182F"/>
    <w:rsid w:val="766D0359"/>
    <w:rsid w:val="76975F44"/>
    <w:rsid w:val="76AD3E9A"/>
    <w:rsid w:val="77010E58"/>
    <w:rsid w:val="77106369"/>
    <w:rsid w:val="77243B4B"/>
    <w:rsid w:val="774A6EFA"/>
    <w:rsid w:val="77722969"/>
    <w:rsid w:val="77930AE4"/>
    <w:rsid w:val="77D268BC"/>
    <w:rsid w:val="77F16CEA"/>
    <w:rsid w:val="77F84CBA"/>
    <w:rsid w:val="78001089"/>
    <w:rsid w:val="78197C90"/>
    <w:rsid w:val="788C1EB4"/>
    <w:rsid w:val="78BE241D"/>
    <w:rsid w:val="78E40044"/>
    <w:rsid w:val="78EC3B15"/>
    <w:rsid w:val="78F22CD6"/>
    <w:rsid w:val="79060338"/>
    <w:rsid w:val="79162A93"/>
    <w:rsid w:val="79271DF3"/>
    <w:rsid w:val="79775DA2"/>
    <w:rsid w:val="797C4D0D"/>
    <w:rsid w:val="79823682"/>
    <w:rsid w:val="798A74B4"/>
    <w:rsid w:val="798D3EEC"/>
    <w:rsid w:val="799F7AB3"/>
    <w:rsid w:val="79AA1A95"/>
    <w:rsid w:val="79B52ED3"/>
    <w:rsid w:val="7A3442BD"/>
    <w:rsid w:val="7A7A7113"/>
    <w:rsid w:val="7A862EB5"/>
    <w:rsid w:val="7AB60291"/>
    <w:rsid w:val="7AB97747"/>
    <w:rsid w:val="7ADD071C"/>
    <w:rsid w:val="7AE85B65"/>
    <w:rsid w:val="7AE86557"/>
    <w:rsid w:val="7AF1598B"/>
    <w:rsid w:val="7AF9573D"/>
    <w:rsid w:val="7AFE2841"/>
    <w:rsid w:val="7B3F66F9"/>
    <w:rsid w:val="7B840715"/>
    <w:rsid w:val="7B991733"/>
    <w:rsid w:val="7B9A0AC4"/>
    <w:rsid w:val="7BB079B3"/>
    <w:rsid w:val="7BB92D98"/>
    <w:rsid w:val="7BCD0462"/>
    <w:rsid w:val="7BD02425"/>
    <w:rsid w:val="7C0A364E"/>
    <w:rsid w:val="7C347A1D"/>
    <w:rsid w:val="7C3F59D4"/>
    <w:rsid w:val="7C7D72B2"/>
    <w:rsid w:val="7C9243EC"/>
    <w:rsid w:val="7C953003"/>
    <w:rsid w:val="7CA24CDD"/>
    <w:rsid w:val="7CE05A8E"/>
    <w:rsid w:val="7CE40063"/>
    <w:rsid w:val="7CF06222"/>
    <w:rsid w:val="7D1E4DA1"/>
    <w:rsid w:val="7D30132F"/>
    <w:rsid w:val="7D4F1D12"/>
    <w:rsid w:val="7D5062CD"/>
    <w:rsid w:val="7D720316"/>
    <w:rsid w:val="7D9004AD"/>
    <w:rsid w:val="7D920032"/>
    <w:rsid w:val="7D9C0CDE"/>
    <w:rsid w:val="7DA747E5"/>
    <w:rsid w:val="7DAB752B"/>
    <w:rsid w:val="7DAD4476"/>
    <w:rsid w:val="7DD67436"/>
    <w:rsid w:val="7DD72F42"/>
    <w:rsid w:val="7DD910DC"/>
    <w:rsid w:val="7E252591"/>
    <w:rsid w:val="7E2549FE"/>
    <w:rsid w:val="7E310146"/>
    <w:rsid w:val="7E425A1E"/>
    <w:rsid w:val="7E481AC4"/>
    <w:rsid w:val="7E490CB1"/>
    <w:rsid w:val="7E5B2764"/>
    <w:rsid w:val="7E666EA9"/>
    <w:rsid w:val="7E6C6DE5"/>
    <w:rsid w:val="7E87332E"/>
    <w:rsid w:val="7E897585"/>
    <w:rsid w:val="7E927688"/>
    <w:rsid w:val="7EB20D93"/>
    <w:rsid w:val="7ECA4E08"/>
    <w:rsid w:val="7EDA092F"/>
    <w:rsid w:val="7EDA6EA5"/>
    <w:rsid w:val="7F4A1BC2"/>
    <w:rsid w:val="7F8D763C"/>
    <w:rsid w:val="7F927BE6"/>
    <w:rsid w:val="7FBF4F9C"/>
    <w:rsid w:val="7FE9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60"/>
    <w:qFormat/>
    <w:uiPriority w:val="1"/>
    <w:pPr>
      <w:spacing w:line="360" w:lineRule="auto"/>
      <w:jc w:val="center"/>
      <w:outlineLvl w:val="0"/>
    </w:pPr>
    <w:rPr>
      <w:rFonts w:ascii="Times New Roman" w:hAnsi="Times New Roman" w:cs="微软雅黑"/>
      <w:b/>
      <w:bCs/>
      <w:sz w:val="32"/>
      <w:szCs w:val="36"/>
    </w:rPr>
  </w:style>
  <w:style w:type="paragraph" w:styleId="4">
    <w:name w:val="heading 2"/>
    <w:basedOn w:val="5"/>
    <w:next w:val="1"/>
    <w:link w:val="59"/>
    <w:qFormat/>
    <w:uiPriority w:val="1"/>
    <w:pPr>
      <w:spacing w:line="360" w:lineRule="auto"/>
      <w:outlineLvl w:val="1"/>
    </w:pPr>
    <w:rPr>
      <w:rFonts w:ascii="Times New Roman" w:hAnsi="Times New Roman"/>
      <w:bCs/>
      <w:sz w:val="30"/>
      <w:szCs w:val="32"/>
    </w:rPr>
  </w:style>
  <w:style w:type="paragraph" w:styleId="5">
    <w:name w:val="heading 3"/>
    <w:basedOn w:val="1"/>
    <w:next w:val="1"/>
    <w:qFormat/>
    <w:uiPriority w:val="1"/>
    <w:pPr>
      <w:spacing w:line="360" w:lineRule="auto"/>
      <w:outlineLvl w:val="2"/>
    </w:pPr>
    <w:rPr>
      <w:rFonts w:ascii="Times New Roman" w:hAnsi="Times New Roman"/>
      <w:b/>
      <w:sz w:val="28"/>
      <w:szCs w:val="32"/>
    </w:rPr>
  </w:style>
  <w:style w:type="paragraph" w:styleId="6">
    <w:name w:val="heading 4"/>
    <w:basedOn w:val="1"/>
    <w:next w:val="1"/>
    <w:qFormat/>
    <w:uiPriority w:val="1"/>
    <w:pPr>
      <w:outlineLvl w:val="3"/>
    </w:pPr>
    <w:rPr>
      <w:b/>
      <w:bCs/>
      <w:sz w:val="30"/>
      <w:szCs w:val="30"/>
    </w:rPr>
  </w:style>
  <w:style w:type="paragraph" w:styleId="7">
    <w:name w:val="heading 5"/>
    <w:basedOn w:val="1"/>
    <w:next w:val="1"/>
    <w:qFormat/>
    <w:uiPriority w:val="1"/>
    <w:pPr>
      <w:spacing w:before="306"/>
      <w:ind w:right="337"/>
      <w:jc w:val="center"/>
      <w:outlineLvl w:val="4"/>
    </w:pPr>
    <w:rPr>
      <w:rFonts w:ascii="黑体" w:hAnsi="黑体" w:eastAsia="黑体" w:cs="黑体"/>
      <w:sz w:val="30"/>
      <w:szCs w:val="30"/>
    </w:rPr>
  </w:style>
  <w:style w:type="paragraph" w:styleId="8">
    <w:name w:val="heading 6"/>
    <w:basedOn w:val="1"/>
    <w:next w:val="1"/>
    <w:qFormat/>
    <w:uiPriority w:val="1"/>
    <w:pPr>
      <w:spacing w:before="141"/>
      <w:ind w:left="331"/>
      <w:outlineLvl w:val="5"/>
    </w:pPr>
    <w:rPr>
      <w:b/>
      <w:bCs/>
      <w:sz w:val="28"/>
      <w:szCs w:val="28"/>
    </w:rPr>
  </w:style>
  <w:style w:type="paragraph" w:styleId="9">
    <w:name w:val="heading 7"/>
    <w:basedOn w:val="1"/>
    <w:next w:val="1"/>
    <w:qFormat/>
    <w:uiPriority w:val="1"/>
    <w:pPr>
      <w:spacing w:before="62"/>
      <w:ind w:right="1223"/>
      <w:jc w:val="center"/>
      <w:outlineLvl w:val="6"/>
    </w:pPr>
    <w:rPr>
      <w:sz w:val="28"/>
      <w:szCs w:val="28"/>
    </w:rPr>
  </w:style>
  <w:style w:type="paragraph" w:styleId="10">
    <w:name w:val="heading 8"/>
    <w:basedOn w:val="1"/>
    <w:next w:val="1"/>
    <w:qFormat/>
    <w:uiPriority w:val="1"/>
    <w:pPr>
      <w:ind w:left="331"/>
      <w:outlineLvl w:val="7"/>
    </w:pPr>
    <w:rPr>
      <w:b/>
      <w:bCs/>
      <w:sz w:val="24"/>
      <w:szCs w:val="24"/>
    </w:rPr>
  </w:style>
  <w:style w:type="paragraph" w:styleId="11">
    <w:name w:val="heading 9"/>
    <w:basedOn w:val="1"/>
    <w:next w:val="1"/>
    <w:link w:val="57"/>
    <w:qFormat/>
    <w:uiPriority w:val="0"/>
    <w:pPr>
      <w:numPr>
        <w:ilvl w:val="8"/>
        <w:numId w:val="1"/>
      </w:numPr>
      <w:tabs>
        <w:tab w:val="left" w:pos="144"/>
      </w:tabs>
      <w:adjustRightInd w:val="0"/>
      <w:snapToGrid w:val="0"/>
      <w:spacing w:line="360" w:lineRule="auto"/>
      <w:ind w:firstLine="200" w:firstLineChars="200"/>
      <w:jc w:val="left"/>
      <w:outlineLvl w:val="8"/>
    </w:pPr>
    <w:rPr>
      <w:rFonts w:ascii="宋体" w:hAnsi="宋体"/>
      <w:sz w:val="24"/>
      <w:szCs w:val="21"/>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目录 21"/>
    <w:basedOn w:val="1"/>
    <w:next w:val="1"/>
    <w:unhideWhenUsed/>
    <w:qFormat/>
    <w:uiPriority w:val="0"/>
    <w:pPr>
      <w:spacing w:before="100" w:beforeLines="0" w:beforeAutospacing="1" w:after="100" w:afterLines="0" w:afterAutospacing="1"/>
      <w:ind w:left="420" w:leftChars="200"/>
    </w:pPr>
    <w:rPr>
      <w:rFonts w:hint="default"/>
      <w:sz w:val="22"/>
      <w:szCs w:val="22"/>
    </w:rPr>
  </w:style>
  <w:style w:type="paragraph" w:styleId="12">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table of authorities"/>
    <w:basedOn w:val="1"/>
    <w:next w:val="1"/>
    <w:qFormat/>
    <w:uiPriority w:val="0"/>
    <w:pPr>
      <w:ind w:left="420" w:leftChars="200"/>
    </w:pPr>
  </w:style>
  <w:style w:type="paragraph" w:styleId="14">
    <w:name w:val="Normal Indent"/>
    <w:basedOn w:val="1"/>
    <w:unhideWhenUsed/>
    <w:qFormat/>
    <w:uiPriority w:val="0"/>
    <w:pPr>
      <w:ind w:firstLine="420" w:firstLineChars="200"/>
    </w:pPr>
  </w:style>
  <w:style w:type="paragraph" w:styleId="15">
    <w:name w:val="annotation text"/>
    <w:basedOn w:val="1"/>
    <w:link w:val="42"/>
    <w:semiHidden/>
    <w:unhideWhenUsed/>
    <w:qFormat/>
    <w:uiPriority w:val="99"/>
  </w:style>
  <w:style w:type="paragraph" w:styleId="16">
    <w:name w:val="Body Text"/>
    <w:basedOn w:val="1"/>
    <w:qFormat/>
    <w:uiPriority w:val="1"/>
    <w:rPr>
      <w:sz w:val="24"/>
      <w:szCs w:val="24"/>
    </w:rPr>
  </w:style>
  <w:style w:type="paragraph" w:styleId="17">
    <w:name w:val="Body Text Indent"/>
    <w:basedOn w:val="1"/>
    <w:link w:val="47"/>
    <w:semiHidden/>
    <w:unhideWhenUsed/>
    <w:qFormat/>
    <w:uiPriority w:val="99"/>
    <w:pPr>
      <w:spacing w:after="120"/>
      <w:ind w:left="420" w:leftChars="200"/>
    </w:pPr>
  </w:style>
  <w:style w:type="paragraph" w:styleId="18">
    <w:name w:val="toc 5"/>
    <w:basedOn w:val="1"/>
    <w:next w:val="1"/>
    <w:unhideWhenUsed/>
    <w:qFormat/>
    <w:uiPriority w:val="39"/>
    <w:pPr>
      <w:autoSpaceDE/>
      <w:autoSpaceDN/>
      <w:ind w:left="1680" w:leftChars="800"/>
      <w:jc w:val="both"/>
    </w:pPr>
    <w:rPr>
      <w:rFonts w:asciiTheme="minorHAnsi" w:hAnsiTheme="minorHAnsi" w:eastAsiaTheme="minorEastAsia" w:cstheme="minorBidi"/>
      <w:kern w:val="2"/>
      <w:sz w:val="21"/>
      <w:lang w:val="en-US" w:bidi="ar-SA"/>
    </w:rPr>
  </w:style>
  <w:style w:type="paragraph" w:styleId="19">
    <w:name w:val="toc 3"/>
    <w:basedOn w:val="1"/>
    <w:next w:val="1"/>
    <w:unhideWhenUsed/>
    <w:qFormat/>
    <w:uiPriority w:val="39"/>
    <w:pPr>
      <w:spacing w:line="360" w:lineRule="auto"/>
      <w:ind w:left="400" w:leftChars="400"/>
    </w:pPr>
    <w:rPr>
      <w:rFonts w:ascii="Times New Roman" w:hAnsi="Times New Roman"/>
      <w:sz w:val="24"/>
    </w:rPr>
  </w:style>
  <w:style w:type="paragraph" w:styleId="20">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1">
    <w:name w:val="Date"/>
    <w:basedOn w:val="1"/>
    <w:next w:val="1"/>
    <w:link w:val="51"/>
    <w:semiHidden/>
    <w:unhideWhenUsed/>
    <w:qFormat/>
    <w:uiPriority w:val="99"/>
    <w:pPr>
      <w:ind w:left="100" w:leftChars="2500"/>
    </w:pPr>
  </w:style>
  <w:style w:type="paragraph" w:styleId="22">
    <w:name w:val="Balloon Text"/>
    <w:basedOn w:val="1"/>
    <w:link w:val="44"/>
    <w:semiHidden/>
    <w:unhideWhenUsed/>
    <w:qFormat/>
    <w:uiPriority w:val="99"/>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360" w:lineRule="auto"/>
    </w:pPr>
    <w:rPr>
      <w:rFonts w:ascii="Times New Roman" w:hAnsi="Times New Roman"/>
      <w:b/>
      <w:bCs/>
      <w:sz w:val="24"/>
      <w:szCs w:val="20"/>
    </w:rPr>
  </w:style>
  <w:style w:type="paragraph" w:styleId="26">
    <w:name w:val="toc 4"/>
    <w:basedOn w:val="1"/>
    <w:next w:val="1"/>
    <w:unhideWhenUsed/>
    <w:qFormat/>
    <w:uiPriority w:val="39"/>
    <w:pPr>
      <w:autoSpaceDE/>
      <w:autoSpaceDN/>
      <w:ind w:left="1260" w:leftChars="600"/>
      <w:jc w:val="both"/>
    </w:pPr>
    <w:rPr>
      <w:rFonts w:asciiTheme="minorHAnsi" w:hAnsiTheme="minorHAnsi" w:eastAsiaTheme="minorEastAsia" w:cstheme="minorBidi"/>
      <w:kern w:val="2"/>
      <w:sz w:val="21"/>
      <w:lang w:val="en-US" w:bidi="ar-SA"/>
    </w:rPr>
  </w:style>
  <w:style w:type="paragraph" w:styleId="27">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28">
    <w:name w:val="toc 2"/>
    <w:basedOn w:val="1"/>
    <w:next w:val="1"/>
    <w:unhideWhenUsed/>
    <w:qFormat/>
    <w:uiPriority w:val="39"/>
    <w:pPr>
      <w:spacing w:line="360" w:lineRule="auto"/>
      <w:ind w:left="200" w:leftChars="200"/>
    </w:pPr>
    <w:rPr>
      <w:rFonts w:ascii="Times New Roman" w:hAnsi="Times New Roman"/>
      <w:sz w:val="24"/>
    </w:rPr>
  </w:style>
  <w:style w:type="paragraph" w:styleId="29">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annotation subject"/>
    <w:basedOn w:val="15"/>
    <w:next w:val="15"/>
    <w:link w:val="43"/>
    <w:semiHidden/>
    <w:unhideWhenUsed/>
    <w:qFormat/>
    <w:uiPriority w:val="99"/>
    <w:rPr>
      <w:b/>
      <w:bCs/>
    </w:rPr>
  </w:style>
  <w:style w:type="paragraph" w:styleId="32">
    <w:name w:val="Body Text First Indent 2"/>
    <w:basedOn w:val="17"/>
    <w:link w:val="48"/>
    <w:semiHidden/>
    <w:unhideWhenUsed/>
    <w:qFormat/>
    <w:uiPriority w:val="99"/>
    <w:pPr>
      <w:ind w:firstLine="420" w:firstLineChars="200"/>
    </w:pPr>
  </w:style>
  <w:style w:type="character" w:styleId="35">
    <w:name w:val="HTML Typewriter"/>
    <w:qFormat/>
    <w:uiPriority w:val="0"/>
    <w:rPr>
      <w:rFonts w:ascii="宋体" w:hAnsi="宋体" w:eastAsia="宋体" w:cs="宋体"/>
      <w:sz w:val="24"/>
      <w:szCs w:val="24"/>
    </w:rPr>
  </w:style>
  <w:style w:type="character" w:styleId="36">
    <w:name w:val="Hyperlink"/>
    <w:basedOn w:val="34"/>
    <w:unhideWhenUsed/>
    <w:qFormat/>
    <w:uiPriority w:val="99"/>
    <w:rPr>
      <w:color w:val="0000FF" w:themeColor="hyperlink"/>
      <w:u w:val="single"/>
      <w14:textFill>
        <w14:solidFill>
          <w14:schemeClr w14:val="hlink"/>
        </w14:solidFill>
      </w14:textFill>
    </w:rPr>
  </w:style>
  <w:style w:type="character" w:styleId="37">
    <w:name w:val="annotation reference"/>
    <w:basedOn w:val="34"/>
    <w:unhideWhenUsed/>
    <w:qFormat/>
    <w:uiPriority w:val="0"/>
    <w:rPr>
      <w:sz w:val="21"/>
      <w:szCs w:val="21"/>
    </w:rPr>
  </w:style>
  <w:style w:type="paragraph" w:customStyle="1" w:styleId="38">
    <w:name w:val="Char"/>
    <w:basedOn w:val="1"/>
    <w:semiHidden/>
    <w:qFormat/>
    <w:uiPriority w:val="0"/>
    <w:pPr>
      <w:spacing w:line="360" w:lineRule="auto"/>
      <w:ind w:firstLine="200" w:firstLineChars="200"/>
    </w:pPr>
    <w:rPr>
      <w:rFonts w:ascii="宋体" w:hAnsi="宋体" w:cs="宋体"/>
      <w:szCs w:val="24"/>
    </w:rPr>
  </w:style>
  <w:style w:type="table" w:customStyle="1" w:styleId="39">
    <w:name w:val="Table Normal"/>
    <w:semiHidden/>
    <w:unhideWhenUsed/>
    <w:qFormat/>
    <w:uiPriority w:val="2"/>
    <w:tblPr>
      <w:tblCellMar>
        <w:top w:w="0" w:type="dxa"/>
        <w:left w:w="0" w:type="dxa"/>
        <w:bottom w:w="0" w:type="dxa"/>
        <w:right w:w="0" w:type="dxa"/>
      </w:tblCellMar>
    </w:tblPr>
  </w:style>
  <w:style w:type="paragraph" w:styleId="40">
    <w:name w:val="List Paragraph"/>
    <w:basedOn w:val="1"/>
    <w:qFormat/>
    <w:uiPriority w:val="1"/>
    <w:pPr>
      <w:spacing w:before="103"/>
      <w:ind w:left="331" w:firstLine="480"/>
    </w:pPr>
  </w:style>
  <w:style w:type="paragraph" w:customStyle="1" w:styleId="41">
    <w:name w:val="Table Paragraph"/>
    <w:basedOn w:val="1"/>
    <w:qFormat/>
    <w:uiPriority w:val="1"/>
  </w:style>
  <w:style w:type="character" w:customStyle="1" w:styleId="42">
    <w:name w:val="批注文字 Char"/>
    <w:basedOn w:val="34"/>
    <w:link w:val="15"/>
    <w:semiHidden/>
    <w:qFormat/>
    <w:uiPriority w:val="99"/>
    <w:rPr>
      <w:rFonts w:ascii="宋体" w:hAnsi="宋体" w:eastAsia="宋体" w:cs="宋体"/>
      <w:lang w:val="zh-CN" w:eastAsia="zh-CN" w:bidi="zh-CN"/>
    </w:rPr>
  </w:style>
  <w:style w:type="character" w:customStyle="1" w:styleId="43">
    <w:name w:val="批注主题 Char"/>
    <w:basedOn w:val="42"/>
    <w:link w:val="31"/>
    <w:semiHidden/>
    <w:qFormat/>
    <w:uiPriority w:val="99"/>
    <w:rPr>
      <w:rFonts w:ascii="宋体" w:hAnsi="宋体" w:eastAsia="宋体" w:cs="宋体"/>
      <w:b/>
      <w:bCs/>
      <w:lang w:val="zh-CN" w:eastAsia="zh-CN" w:bidi="zh-CN"/>
    </w:rPr>
  </w:style>
  <w:style w:type="character" w:customStyle="1" w:styleId="44">
    <w:name w:val="批注框文本 Char"/>
    <w:basedOn w:val="34"/>
    <w:link w:val="22"/>
    <w:semiHidden/>
    <w:qFormat/>
    <w:uiPriority w:val="99"/>
    <w:rPr>
      <w:rFonts w:ascii="宋体" w:hAnsi="宋体" w:eastAsia="宋体" w:cs="宋体"/>
      <w:sz w:val="18"/>
      <w:szCs w:val="18"/>
      <w:lang w:val="zh-CN" w:eastAsia="zh-CN" w:bidi="zh-CN"/>
    </w:rPr>
  </w:style>
  <w:style w:type="character" w:customStyle="1" w:styleId="45">
    <w:name w:val="页眉 Char"/>
    <w:basedOn w:val="34"/>
    <w:link w:val="24"/>
    <w:qFormat/>
    <w:uiPriority w:val="99"/>
    <w:rPr>
      <w:rFonts w:ascii="宋体" w:hAnsi="宋体" w:eastAsia="宋体" w:cs="宋体"/>
      <w:sz w:val="18"/>
      <w:szCs w:val="18"/>
      <w:lang w:val="zh-CN" w:eastAsia="zh-CN" w:bidi="zh-CN"/>
    </w:rPr>
  </w:style>
  <w:style w:type="character" w:customStyle="1" w:styleId="46">
    <w:name w:val="页脚 Char"/>
    <w:basedOn w:val="34"/>
    <w:link w:val="23"/>
    <w:qFormat/>
    <w:uiPriority w:val="99"/>
    <w:rPr>
      <w:rFonts w:ascii="宋体" w:hAnsi="宋体" w:eastAsia="宋体" w:cs="宋体"/>
      <w:sz w:val="18"/>
      <w:szCs w:val="18"/>
      <w:lang w:val="zh-CN" w:eastAsia="zh-CN" w:bidi="zh-CN"/>
    </w:rPr>
  </w:style>
  <w:style w:type="character" w:customStyle="1" w:styleId="47">
    <w:name w:val="正文文本缩进 Char"/>
    <w:basedOn w:val="34"/>
    <w:link w:val="17"/>
    <w:semiHidden/>
    <w:qFormat/>
    <w:uiPriority w:val="99"/>
    <w:rPr>
      <w:rFonts w:ascii="宋体" w:hAnsi="宋体" w:eastAsia="宋体" w:cs="宋体"/>
      <w:lang w:val="zh-CN" w:eastAsia="zh-CN" w:bidi="zh-CN"/>
    </w:rPr>
  </w:style>
  <w:style w:type="character" w:customStyle="1" w:styleId="48">
    <w:name w:val="正文首行缩进 2 Char"/>
    <w:basedOn w:val="47"/>
    <w:link w:val="32"/>
    <w:semiHidden/>
    <w:qFormat/>
    <w:uiPriority w:val="99"/>
    <w:rPr>
      <w:rFonts w:ascii="宋体" w:hAnsi="宋体" w:eastAsia="宋体" w:cs="宋体"/>
      <w:lang w:val="zh-CN" w:eastAsia="zh-CN" w:bidi="zh-CN"/>
    </w:rPr>
  </w:style>
  <w:style w:type="paragraph" w:customStyle="1" w:styleId="49">
    <w:name w:val="首行缩进"/>
    <w:basedOn w:val="1"/>
    <w:qFormat/>
    <w:uiPriority w:val="0"/>
    <w:pPr>
      <w:autoSpaceDE/>
      <w:autoSpaceDN/>
      <w:ind w:firstLine="480" w:firstLineChars="200"/>
      <w:jc w:val="both"/>
    </w:pPr>
    <w:rPr>
      <w:rFonts w:ascii="Times New Roman" w:hAnsi="Times New Roman" w:cs="Times New Roman"/>
      <w:kern w:val="2"/>
      <w:sz w:val="21"/>
      <w:szCs w:val="21"/>
      <w:lang w:bidi="ar-SA"/>
    </w:rPr>
  </w:style>
  <w:style w:type="paragraph" w:customStyle="1" w:styleId="50">
    <w:name w:val="p15"/>
    <w:basedOn w:val="1"/>
    <w:qFormat/>
    <w:uiPriority w:val="0"/>
    <w:pPr>
      <w:widowControl/>
      <w:autoSpaceDE/>
      <w:autoSpaceDN/>
      <w:jc w:val="both"/>
    </w:pPr>
    <w:rPr>
      <w:rFonts w:ascii="Times New Roman" w:hAnsi="Times New Roman" w:cs="Times New Roman"/>
      <w:sz w:val="21"/>
      <w:szCs w:val="21"/>
      <w:lang w:val="en-US" w:bidi="ar-SA"/>
    </w:rPr>
  </w:style>
  <w:style w:type="character" w:customStyle="1" w:styleId="51">
    <w:name w:val="日期 Char"/>
    <w:basedOn w:val="34"/>
    <w:link w:val="21"/>
    <w:semiHidden/>
    <w:qFormat/>
    <w:uiPriority w:val="99"/>
    <w:rPr>
      <w:rFonts w:ascii="宋体" w:hAnsi="宋体" w:eastAsia="宋体" w:cs="宋体"/>
      <w:sz w:val="22"/>
      <w:szCs w:val="22"/>
      <w:lang w:val="zh-CN" w:bidi="zh-CN"/>
    </w:rPr>
  </w:style>
  <w:style w:type="character" w:customStyle="1" w:styleId="52">
    <w:name w:val="font21"/>
    <w:basedOn w:val="34"/>
    <w:qFormat/>
    <w:uiPriority w:val="0"/>
    <w:rPr>
      <w:rFonts w:ascii="Calibri" w:hAnsi="Calibri" w:cs="Calibri"/>
      <w:color w:val="000000"/>
      <w:sz w:val="22"/>
      <w:szCs w:val="22"/>
      <w:u w:val="none"/>
    </w:rPr>
  </w:style>
  <w:style w:type="character" w:customStyle="1" w:styleId="53">
    <w:name w:val="font41"/>
    <w:basedOn w:val="34"/>
    <w:qFormat/>
    <w:uiPriority w:val="0"/>
    <w:rPr>
      <w:rFonts w:hint="eastAsia" w:ascii="宋体" w:hAnsi="宋体" w:eastAsia="宋体" w:cs="宋体"/>
      <w:color w:val="000000"/>
      <w:sz w:val="22"/>
      <w:szCs w:val="22"/>
      <w:u w:val="none"/>
    </w:rPr>
  </w:style>
  <w:style w:type="character" w:customStyle="1" w:styleId="54">
    <w:name w:val="font61"/>
    <w:basedOn w:val="34"/>
    <w:qFormat/>
    <w:uiPriority w:val="0"/>
    <w:rPr>
      <w:rFonts w:ascii="Arial" w:hAnsi="Arial" w:cs="Arial"/>
      <w:color w:val="000000"/>
      <w:sz w:val="21"/>
      <w:szCs w:val="21"/>
      <w:u w:val="none"/>
    </w:rPr>
  </w:style>
  <w:style w:type="character" w:customStyle="1" w:styleId="55">
    <w:name w:val="font31"/>
    <w:basedOn w:val="34"/>
    <w:qFormat/>
    <w:uiPriority w:val="0"/>
    <w:rPr>
      <w:rFonts w:hint="eastAsia" w:ascii="宋体" w:hAnsi="宋体" w:eastAsia="宋体" w:cs="宋体"/>
      <w:color w:val="000000"/>
      <w:sz w:val="21"/>
      <w:szCs w:val="21"/>
      <w:u w:val="none"/>
    </w:rPr>
  </w:style>
  <w:style w:type="paragraph" w:customStyle="1" w:styleId="56">
    <w:name w:val="普通正文"/>
    <w:basedOn w:val="1"/>
    <w:qFormat/>
    <w:uiPriority w:val="0"/>
    <w:pPr>
      <w:adjustRightInd w:val="0"/>
      <w:spacing w:before="120" w:after="120" w:line="360" w:lineRule="auto"/>
      <w:ind w:firstLine="480"/>
      <w:textAlignment w:val="baseline"/>
    </w:pPr>
    <w:rPr>
      <w:rFonts w:ascii="Arial" w:hAnsi="Arial"/>
      <w:sz w:val="24"/>
    </w:rPr>
  </w:style>
  <w:style w:type="character" w:customStyle="1" w:styleId="57">
    <w:name w:val="标题 9 Char"/>
    <w:link w:val="11"/>
    <w:qFormat/>
    <w:uiPriority w:val="0"/>
    <w:rPr>
      <w:rFonts w:ascii="宋体" w:hAnsi="宋体"/>
      <w:sz w:val="24"/>
      <w:szCs w:val="21"/>
    </w:rPr>
  </w:style>
  <w:style w:type="paragraph" w:customStyle="1" w:styleId="58">
    <w:name w:val="正文 首行缩进"/>
    <w:basedOn w:val="1"/>
    <w:qFormat/>
    <w:uiPriority w:val="0"/>
    <w:pPr>
      <w:adjustRightInd w:val="0"/>
      <w:snapToGrid w:val="0"/>
      <w:spacing w:line="360" w:lineRule="auto"/>
      <w:ind w:firstLine="560" w:firstLineChars="200"/>
    </w:pPr>
    <w:rPr>
      <w:rFonts w:ascii="仿宋_GB2312" w:hAnsi="仿宋_GB2312"/>
      <w:kern w:val="0"/>
    </w:rPr>
  </w:style>
  <w:style w:type="character" w:customStyle="1" w:styleId="59">
    <w:name w:val="标题 2 Char"/>
    <w:link w:val="4"/>
    <w:qFormat/>
    <w:uiPriority w:val="1"/>
    <w:rPr>
      <w:rFonts w:ascii="Times New Roman" w:hAnsi="Times New Roman"/>
      <w:bCs/>
      <w:sz w:val="30"/>
      <w:szCs w:val="32"/>
    </w:rPr>
  </w:style>
  <w:style w:type="character" w:customStyle="1" w:styleId="60">
    <w:name w:val="标题 1 Char"/>
    <w:link w:val="3"/>
    <w:qFormat/>
    <w:uiPriority w:val="1"/>
    <w:rPr>
      <w:rFonts w:ascii="Times New Roman" w:hAnsi="Times New Roman" w:cs="微软雅黑"/>
      <w:b/>
      <w:bCs/>
      <w:sz w:val="32"/>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E1E68-AA3A-41F1-A45A-A10D093C6F0E}">
  <ds:schemaRefs/>
</ds:datastoreItem>
</file>

<file path=docProps/app.xml><?xml version="1.0" encoding="utf-8"?>
<Properties xmlns="http://schemas.openxmlformats.org/officeDocument/2006/extended-properties" xmlns:vt="http://schemas.openxmlformats.org/officeDocument/2006/docPropsVTypes">
  <Template>Normal</Template>
  <Pages>59</Pages>
  <Words>5286</Words>
  <Characters>30134</Characters>
  <Lines>251</Lines>
  <Paragraphs>70</Paragraphs>
  <TotalTime>10</TotalTime>
  <ScaleCrop>false</ScaleCrop>
  <LinksUpToDate>false</LinksUpToDate>
  <CharactersWithSpaces>35350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2019-05-24T07:27:00Z</dcterms:created>
  <dc:creator>dongcuiting.TEND-DONGCUITIN</dc:creator>
  <cp:lastModifiedBy>莫日彬</cp:lastModifiedBy>
  <cp:lastPrinted>2021-06-10T07:59:31Z</cp:lastPrinted>
  <dcterms:modified xsi:type="dcterms:W3CDTF">2021-06-10T08:17:00Z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WPS 文字</vt:lpwstr>
  </property>
  <property fmtid="{D5CDD505-2E9C-101B-9397-08002B2CF9AE}" pid="4" name="LastSaved">
    <vt:filetime>2019-05-24T00:00:00Z</vt:filetime>
  </property>
  <property fmtid="{D5CDD505-2E9C-101B-9397-08002B2CF9AE}" pid="5" name="KSOProductBuildVer">
    <vt:lpwstr>2052-11.1.0.10463</vt:lpwstr>
  </property>
  <property fmtid="{D5CDD505-2E9C-101B-9397-08002B2CF9AE}" pid="6" name="ICV">
    <vt:lpwstr>16BCECD3554249258A572731637E484D</vt:lpwstr>
  </property>
</Properties>
</file>